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65893" w14:textId="77777777" w:rsidR="009D3405" w:rsidRPr="00B23A12" w:rsidRDefault="009D3405" w:rsidP="009D3405">
      <w:r w:rsidRPr="00B23A12">
        <w:rPr>
          <w:noProof/>
        </w:rPr>
        <w:drawing>
          <wp:anchor distT="0" distB="0" distL="114300" distR="114300" simplePos="0" relativeHeight="251659264" behindDoc="1" locked="0" layoutInCell="1" allowOverlap="1" wp14:anchorId="5E365575" wp14:editId="6579558C">
            <wp:simplePos x="0" y="0"/>
            <wp:positionH relativeFrom="margin">
              <wp:align>center</wp:align>
            </wp:positionH>
            <wp:positionV relativeFrom="paragraph">
              <wp:posOffset>0</wp:posOffset>
            </wp:positionV>
            <wp:extent cx="2974975" cy="1981200"/>
            <wp:effectExtent l="0" t="0" r="0" b="0"/>
            <wp:wrapTight wrapText="bothSides">
              <wp:wrapPolygon edited="0">
                <wp:start x="0" y="0"/>
                <wp:lineTo x="0" y="21392"/>
                <wp:lineTo x="21439" y="21392"/>
                <wp:lineTo x="21439" y="0"/>
                <wp:lineTo x="0" y="0"/>
              </wp:wrapPolygon>
            </wp:wrapTight>
            <wp:docPr id="309389475"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389475" name="Imagen 2" descr="Logotipo, nombre de la empres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4975"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90D02C" w14:textId="77777777" w:rsidR="009D3405" w:rsidRDefault="009D3405" w:rsidP="009D3405"/>
    <w:p w14:paraId="438F20D8" w14:textId="77777777" w:rsidR="009D3405" w:rsidRPr="00B23A12" w:rsidRDefault="009D3405" w:rsidP="009D3405"/>
    <w:p w14:paraId="64EBD7DB" w14:textId="77777777" w:rsidR="009D3405" w:rsidRPr="00B23A12" w:rsidRDefault="009D3405" w:rsidP="009D3405"/>
    <w:p w14:paraId="46C4E126" w14:textId="77777777" w:rsidR="009D3405" w:rsidRPr="00B23A12" w:rsidRDefault="009D3405" w:rsidP="009D3405"/>
    <w:p w14:paraId="09FE3A90" w14:textId="77777777" w:rsidR="009D3405" w:rsidRPr="00B23A12" w:rsidRDefault="009D3405" w:rsidP="009D3405"/>
    <w:p w14:paraId="79194BEC" w14:textId="77777777" w:rsidR="009D3405" w:rsidRPr="00B23A12" w:rsidRDefault="009D3405" w:rsidP="009D3405"/>
    <w:p w14:paraId="5A82A3FB" w14:textId="77777777" w:rsidR="009D3405" w:rsidRDefault="009D3405" w:rsidP="009D3405"/>
    <w:p w14:paraId="60D9A8C7" w14:textId="77777777" w:rsidR="009D3405" w:rsidRDefault="009D3405" w:rsidP="009D3405">
      <w:pPr>
        <w:tabs>
          <w:tab w:val="left" w:pos="2730"/>
        </w:tabs>
        <w:jc w:val="center"/>
        <w:rPr>
          <w:rFonts w:ascii="Times New Roman" w:hAnsi="Times New Roman" w:cs="Times New Roman"/>
          <w:b/>
          <w:bCs/>
          <w:sz w:val="64"/>
          <w:szCs w:val="64"/>
        </w:rPr>
      </w:pPr>
      <w:r w:rsidRPr="00B23A12">
        <w:rPr>
          <w:rFonts w:ascii="Times New Roman" w:hAnsi="Times New Roman" w:cs="Times New Roman"/>
          <w:b/>
          <w:bCs/>
          <w:sz w:val="64"/>
          <w:szCs w:val="64"/>
        </w:rPr>
        <w:t>TRABAJO FIN DE MÁSTER</w:t>
      </w:r>
    </w:p>
    <w:p w14:paraId="192CB6E8" w14:textId="77777777" w:rsidR="009D3405" w:rsidRDefault="009D3405" w:rsidP="009D3405">
      <w:pPr>
        <w:tabs>
          <w:tab w:val="left" w:pos="2730"/>
        </w:tabs>
        <w:jc w:val="center"/>
        <w:rPr>
          <w:rFonts w:ascii="Times New Roman" w:hAnsi="Times New Roman" w:cs="Times New Roman"/>
          <w:b/>
          <w:bCs/>
          <w:sz w:val="64"/>
          <w:szCs w:val="64"/>
        </w:rPr>
      </w:pPr>
    </w:p>
    <w:p w14:paraId="6371A93D" w14:textId="77777777" w:rsidR="009D3405" w:rsidRDefault="009D3405" w:rsidP="009D3405">
      <w:pPr>
        <w:tabs>
          <w:tab w:val="left" w:pos="2730"/>
        </w:tabs>
        <w:jc w:val="center"/>
        <w:rPr>
          <w:rFonts w:ascii="Times New Roman" w:hAnsi="Times New Roman" w:cs="Times New Roman"/>
          <w:b/>
          <w:bCs/>
          <w:sz w:val="64"/>
          <w:szCs w:val="64"/>
        </w:rPr>
      </w:pPr>
      <w:r>
        <w:rPr>
          <w:rFonts w:ascii="Times New Roman" w:hAnsi="Times New Roman" w:cs="Times New Roman"/>
          <w:b/>
          <w:bCs/>
          <w:sz w:val="64"/>
          <w:szCs w:val="64"/>
        </w:rPr>
        <w:t>PLAN DE ACCIÓN TUTORIAL</w:t>
      </w:r>
    </w:p>
    <w:p w14:paraId="1A766387" w14:textId="77777777" w:rsidR="009D3405" w:rsidRDefault="009D3405" w:rsidP="009D3405">
      <w:pPr>
        <w:tabs>
          <w:tab w:val="left" w:pos="2730"/>
        </w:tabs>
        <w:jc w:val="center"/>
        <w:rPr>
          <w:rFonts w:ascii="Times New Roman" w:hAnsi="Times New Roman" w:cs="Times New Roman"/>
          <w:b/>
          <w:bCs/>
          <w:sz w:val="60"/>
          <w:szCs w:val="60"/>
        </w:rPr>
      </w:pPr>
      <w:r w:rsidRPr="00B23A12">
        <w:rPr>
          <w:rFonts w:ascii="Times New Roman" w:hAnsi="Times New Roman" w:cs="Times New Roman"/>
          <w:b/>
          <w:bCs/>
          <w:sz w:val="60"/>
          <w:szCs w:val="60"/>
        </w:rPr>
        <w:t>3º curso de Educación Primaria</w:t>
      </w:r>
    </w:p>
    <w:p w14:paraId="4AD4E7C4" w14:textId="77777777" w:rsidR="009D3405" w:rsidRDefault="009D3405" w:rsidP="009D3405">
      <w:pPr>
        <w:tabs>
          <w:tab w:val="left" w:pos="2730"/>
        </w:tabs>
        <w:jc w:val="center"/>
        <w:rPr>
          <w:rFonts w:ascii="Times New Roman" w:hAnsi="Times New Roman" w:cs="Times New Roman"/>
          <w:b/>
          <w:bCs/>
          <w:sz w:val="60"/>
          <w:szCs w:val="60"/>
        </w:rPr>
      </w:pPr>
    </w:p>
    <w:p w14:paraId="64CC2D1B" w14:textId="77777777" w:rsidR="009D3405" w:rsidRPr="00B23A12" w:rsidRDefault="009D3405" w:rsidP="009D3405">
      <w:pPr>
        <w:tabs>
          <w:tab w:val="left" w:pos="2730"/>
        </w:tabs>
        <w:jc w:val="center"/>
        <w:rPr>
          <w:rFonts w:ascii="Times New Roman" w:hAnsi="Times New Roman" w:cs="Times New Roman"/>
          <w:sz w:val="40"/>
          <w:szCs w:val="40"/>
        </w:rPr>
      </w:pPr>
      <w:r>
        <w:rPr>
          <w:rFonts w:ascii="Times New Roman" w:hAnsi="Times New Roman" w:cs="Times New Roman"/>
          <w:b/>
          <w:bCs/>
          <w:sz w:val="40"/>
          <w:szCs w:val="40"/>
        </w:rPr>
        <w:t>Autora</w:t>
      </w:r>
      <w:r w:rsidRPr="00B23A12">
        <w:rPr>
          <w:rFonts w:ascii="Times New Roman" w:hAnsi="Times New Roman" w:cs="Times New Roman"/>
          <w:sz w:val="40"/>
          <w:szCs w:val="40"/>
        </w:rPr>
        <w:t>: Lucía Bagüés Romero</w:t>
      </w:r>
    </w:p>
    <w:p w14:paraId="07EB5C06" w14:textId="77777777" w:rsidR="009D3405" w:rsidRPr="00B23A12" w:rsidRDefault="009D3405" w:rsidP="009D3405">
      <w:pPr>
        <w:tabs>
          <w:tab w:val="left" w:pos="2730"/>
        </w:tabs>
        <w:jc w:val="center"/>
        <w:rPr>
          <w:rFonts w:ascii="Times New Roman" w:hAnsi="Times New Roman" w:cs="Times New Roman"/>
          <w:sz w:val="40"/>
          <w:szCs w:val="40"/>
        </w:rPr>
      </w:pPr>
      <w:r>
        <w:rPr>
          <w:rFonts w:ascii="Times New Roman" w:hAnsi="Times New Roman" w:cs="Times New Roman"/>
          <w:b/>
          <w:bCs/>
          <w:sz w:val="40"/>
          <w:szCs w:val="40"/>
        </w:rPr>
        <w:t>Director</w:t>
      </w:r>
      <w:r w:rsidRPr="00B23A12">
        <w:rPr>
          <w:rFonts w:ascii="Times New Roman" w:hAnsi="Times New Roman" w:cs="Times New Roman"/>
          <w:sz w:val="40"/>
          <w:szCs w:val="40"/>
        </w:rPr>
        <w:t>: Jorge Burgueño López</w:t>
      </w:r>
    </w:p>
    <w:p w14:paraId="6B360547" w14:textId="77777777" w:rsidR="009D3405" w:rsidRPr="00B23A12" w:rsidRDefault="009D3405" w:rsidP="009D3405">
      <w:pPr>
        <w:tabs>
          <w:tab w:val="left" w:pos="2730"/>
        </w:tabs>
        <w:jc w:val="center"/>
        <w:rPr>
          <w:rFonts w:ascii="Times New Roman" w:hAnsi="Times New Roman" w:cs="Times New Roman"/>
          <w:sz w:val="40"/>
          <w:szCs w:val="40"/>
        </w:rPr>
      </w:pPr>
      <w:r w:rsidRPr="00B23A12">
        <w:rPr>
          <w:rFonts w:ascii="Times New Roman" w:hAnsi="Times New Roman" w:cs="Times New Roman"/>
          <w:sz w:val="40"/>
          <w:szCs w:val="40"/>
        </w:rPr>
        <w:t>Máster en Psicopedagogía</w:t>
      </w:r>
    </w:p>
    <w:p w14:paraId="1275705A" w14:textId="77777777" w:rsidR="009D3405" w:rsidRDefault="009D3405" w:rsidP="009D3405">
      <w:pPr>
        <w:tabs>
          <w:tab w:val="left" w:pos="2730"/>
        </w:tabs>
        <w:jc w:val="center"/>
        <w:rPr>
          <w:rFonts w:ascii="Times New Roman" w:hAnsi="Times New Roman" w:cs="Times New Roman"/>
          <w:b/>
          <w:bCs/>
          <w:sz w:val="40"/>
          <w:szCs w:val="40"/>
        </w:rPr>
      </w:pPr>
      <w:r>
        <w:rPr>
          <w:rFonts w:ascii="Times New Roman" w:hAnsi="Times New Roman" w:cs="Times New Roman"/>
          <w:b/>
          <w:bCs/>
          <w:sz w:val="40"/>
          <w:szCs w:val="40"/>
        </w:rPr>
        <w:t>Fecha:</w:t>
      </w:r>
    </w:p>
    <w:p w14:paraId="3E63F467" w14:textId="77777777" w:rsidR="009D3405" w:rsidRDefault="009D3405" w:rsidP="009D3405">
      <w:pPr>
        <w:tabs>
          <w:tab w:val="left" w:pos="2730"/>
        </w:tabs>
        <w:jc w:val="center"/>
        <w:rPr>
          <w:rFonts w:ascii="Times New Roman" w:hAnsi="Times New Roman" w:cs="Times New Roman"/>
          <w:b/>
          <w:bCs/>
          <w:sz w:val="40"/>
          <w:szCs w:val="40"/>
        </w:rPr>
      </w:pPr>
    </w:p>
    <w:p w14:paraId="1BA3E6BE" w14:textId="77777777" w:rsidR="009D3405" w:rsidRDefault="009D3405" w:rsidP="009D3405">
      <w:pPr>
        <w:tabs>
          <w:tab w:val="left" w:pos="2730"/>
        </w:tabs>
        <w:jc w:val="center"/>
        <w:rPr>
          <w:rFonts w:ascii="Times New Roman" w:hAnsi="Times New Roman" w:cs="Times New Roman"/>
          <w:sz w:val="40"/>
          <w:szCs w:val="40"/>
        </w:rPr>
      </w:pPr>
      <w:r w:rsidRPr="00B23A12">
        <w:rPr>
          <w:rFonts w:ascii="Times New Roman" w:hAnsi="Times New Roman" w:cs="Times New Roman"/>
          <w:sz w:val="40"/>
          <w:szCs w:val="40"/>
        </w:rPr>
        <w:t>Curso 2025-2026</w:t>
      </w:r>
    </w:p>
    <w:p w14:paraId="79D7B9E6" w14:textId="0DC8C2E0" w:rsidR="009D3405" w:rsidRDefault="00C23E91" w:rsidP="009D3405">
      <w:pPr>
        <w:tabs>
          <w:tab w:val="left" w:pos="2730"/>
        </w:tabs>
        <w:jc w:val="center"/>
        <w:rPr>
          <w:rFonts w:ascii="Times New Roman" w:hAnsi="Times New Roman" w:cs="Times New Roman"/>
          <w:color w:val="E97132" w:themeColor="accent2"/>
          <w:sz w:val="40"/>
          <w:szCs w:val="40"/>
        </w:rPr>
      </w:pPr>
      <w:r>
        <w:rPr>
          <w:rFonts w:ascii="Times New Roman" w:hAnsi="Times New Roman" w:cs="Times New Roman"/>
          <w:color w:val="E97132" w:themeColor="accent2"/>
          <w:sz w:val="40"/>
          <w:szCs w:val="40"/>
        </w:rPr>
        <w:lastRenderedPageBreak/>
        <w:t>CONSTRUCCIÓN COMPARTIDA</w:t>
      </w:r>
    </w:p>
    <w:p w14:paraId="64039334"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78332C65"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5E3B1E38"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1D032A2E"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1D75E667"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4F14C007"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6A17B8BD"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2B170F97"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2EBDE108"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456ECD31"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46C2B01C"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35EAFDCF"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1317CDA9"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13398F9C"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22470487"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19857301"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2F99BD8A"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3809183F"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4FF3FCCE" w14:textId="77777777" w:rsidR="009D3405" w:rsidRDefault="009D3405" w:rsidP="009D3405">
      <w:pPr>
        <w:tabs>
          <w:tab w:val="left" w:pos="2730"/>
        </w:tabs>
        <w:jc w:val="center"/>
        <w:rPr>
          <w:rFonts w:ascii="Times New Roman" w:hAnsi="Times New Roman" w:cs="Times New Roman"/>
          <w:color w:val="E97132" w:themeColor="accent2"/>
          <w:sz w:val="40"/>
          <w:szCs w:val="40"/>
        </w:rPr>
      </w:pPr>
    </w:p>
    <w:p w14:paraId="4B6281D0" w14:textId="77777777" w:rsidR="009D3405" w:rsidRDefault="009D3405" w:rsidP="009D3405">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lastRenderedPageBreak/>
        <w:t>RESUMEN (MÁX 200 PALABRAS)</w:t>
      </w:r>
    </w:p>
    <w:p w14:paraId="1D1ADE95" w14:textId="77777777" w:rsidR="009D3405" w:rsidRDefault="009D3405" w:rsidP="009D3405">
      <w:pPr>
        <w:tabs>
          <w:tab w:val="left" w:pos="2730"/>
        </w:tabs>
        <w:jc w:val="both"/>
        <w:rPr>
          <w:rFonts w:ascii="Times New Roman" w:hAnsi="Times New Roman" w:cs="Times New Roman"/>
          <w:b/>
          <w:bCs/>
          <w:color w:val="E97132" w:themeColor="accent2"/>
        </w:rPr>
      </w:pPr>
    </w:p>
    <w:p w14:paraId="2AD9C1B0" w14:textId="77777777" w:rsidR="009D3405" w:rsidRDefault="009D3405" w:rsidP="009D3405">
      <w:pPr>
        <w:tabs>
          <w:tab w:val="left" w:pos="2730"/>
        </w:tabs>
        <w:jc w:val="both"/>
        <w:rPr>
          <w:rFonts w:ascii="Times New Roman" w:hAnsi="Times New Roman" w:cs="Times New Roman"/>
          <w:b/>
          <w:bCs/>
          <w:color w:val="E97132" w:themeColor="accent2"/>
        </w:rPr>
      </w:pPr>
    </w:p>
    <w:p w14:paraId="7EE84251" w14:textId="77777777" w:rsidR="009D3405" w:rsidRDefault="009D3405" w:rsidP="009D3405">
      <w:pPr>
        <w:tabs>
          <w:tab w:val="left" w:pos="2730"/>
        </w:tabs>
        <w:jc w:val="both"/>
        <w:rPr>
          <w:rFonts w:ascii="Times New Roman" w:hAnsi="Times New Roman" w:cs="Times New Roman"/>
          <w:b/>
          <w:bCs/>
          <w:color w:val="E97132" w:themeColor="accent2"/>
        </w:rPr>
      </w:pPr>
    </w:p>
    <w:p w14:paraId="2F452546" w14:textId="77777777" w:rsidR="009D3405" w:rsidRDefault="009D3405" w:rsidP="009D3405">
      <w:pPr>
        <w:tabs>
          <w:tab w:val="left" w:pos="2730"/>
        </w:tabs>
        <w:jc w:val="both"/>
        <w:rPr>
          <w:rFonts w:ascii="Times New Roman" w:hAnsi="Times New Roman" w:cs="Times New Roman"/>
          <w:b/>
          <w:bCs/>
          <w:color w:val="E97132" w:themeColor="accent2"/>
        </w:rPr>
      </w:pPr>
    </w:p>
    <w:p w14:paraId="0AB3AE0C" w14:textId="77777777" w:rsidR="009D3405" w:rsidRDefault="009D3405" w:rsidP="009D3405">
      <w:pPr>
        <w:tabs>
          <w:tab w:val="left" w:pos="2730"/>
        </w:tabs>
        <w:jc w:val="both"/>
        <w:rPr>
          <w:rFonts w:ascii="Times New Roman" w:hAnsi="Times New Roman" w:cs="Times New Roman"/>
          <w:b/>
          <w:bCs/>
          <w:color w:val="E97132" w:themeColor="accent2"/>
        </w:rPr>
      </w:pPr>
    </w:p>
    <w:p w14:paraId="2A28BE01" w14:textId="77777777" w:rsidR="009D3405" w:rsidRDefault="009D3405" w:rsidP="009D3405">
      <w:pPr>
        <w:tabs>
          <w:tab w:val="left" w:pos="2730"/>
        </w:tabs>
        <w:jc w:val="both"/>
        <w:rPr>
          <w:rFonts w:ascii="Times New Roman" w:hAnsi="Times New Roman" w:cs="Times New Roman"/>
          <w:b/>
          <w:bCs/>
          <w:color w:val="E97132" w:themeColor="accent2"/>
        </w:rPr>
      </w:pPr>
    </w:p>
    <w:p w14:paraId="780DF650" w14:textId="77777777" w:rsidR="009D3405" w:rsidRDefault="009D3405" w:rsidP="009D3405">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t>ABSTRACT</w:t>
      </w:r>
    </w:p>
    <w:p w14:paraId="4AAF65FB" w14:textId="77777777" w:rsidR="009D3405" w:rsidRDefault="009D3405" w:rsidP="009D3405">
      <w:pPr>
        <w:tabs>
          <w:tab w:val="left" w:pos="2730"/>
        </w:tabs>
        <w:jc w:val="both"/>
        <w:rPr>
          <w:rFonts w:ascii="Times New Roman" w:hAnsi="Times New Roman" w:cs="Times New Roman"/>
          <w:b/>
          <w:bCs/>
          <w:color w:val="E97132" w:themeColor="accent2"/>
        </w:rPr>
      </w:pPr>
    </w:p>
    <w:p w14:paraId="2C44DCED" w14:textId="77777777" w:rsidR="004740AC" w:rsidRDefault="004740AC"/>
    <w:p w14:paraId="13555131" w14:textId="77777777" w:rsidR="009D3405" w:rsidRDefault="009D3405"/>
    <w:p w14:paraId="04B40E81" w14:textId="77777777" w:rsidR="009D3405" w:rsidRDefault="009D3405"/>
    <w:p w14:paraId="47C18B5D" w14:textId="77777777" w:rsidR="009D3405" w:rsidRDefault="009D3405"/>
    <w:p w14:paraId="5F675B7B" w14:textId="77777777" w:rsidR="009D3405" w:rsidRDefault="009D3405"/>
    <w:p w14:paraId="3A128CD9" w14:textId="77777777" w:rsidR="009D3405" w:rsidRDefault="009D3405"/>
    <w:p w14:paraId="70E9D38A" w14:textId="77777777" w:rsidR="009D3405" w:rsidRDefault="009D3405"/>
    <w:p w14:paraId="27E43FE4" w14:textId="77777777" w:rsidR="009D3405" w:rsidRDefault="009D3405"/>
    <w:p w14:paraId="4B65FE79" w14:textId="77777777" w:rsidR="009D3405" w:rsidRDefault="009D3405"/>
    <w:p w14:paraId="1282272E" w14:textId="77777777" w:rsidR="009D3405" w:rsidRDefault="009D3405"/>
    <w:p w14:paraId="101FECBC" w14:textId="77777777" w:rsidR="009D3405" w:rsidRDefault="009D3405"/>
    <w:p w14:paraId="5B0A6E57" w14:textId="77777777" w:rsidR="009D3405" w:rsidRDefault="009D3405"/>
    <w:p w14:paraId="0AC345EB" w14:textId="77777777" w:rsidR="009D3405" w:rsidRDefault="009D3405"/>
    <w:p w14:paraId="3173BB6B" w14:textId="77777777" w:rsidR="009D3405" w:rsidRDefault="009D3405"/>
    <w:p w14:paraId="05E02D0B" w14:textId="77777777" w:rsidR="009D3405" w:rsidRDefault="009D3405"/>
    <w:p w14:paraId="43C7469C" w14:textId="77777777" w:rsidR="009D3405" w:rsidRDefault="009D3405"/>
    <w:p w14:paraId="6746040E" w14:textId="77777777" w:rsidR="009D3405" w:rsidRDefault="009D3405"/>
    <w:p w14:paraId="6C26905E" w14:textId="77777777" w:rsidR="009D3405" w:rsidRDefault="009D3405"/>
    <w:p w14:paraId="4B1464B8" w14:textId="77777777" w:rsidR="009D3405" w:rsidRDefault="009D3405"/>
    <w:p w14:paraId="06D9EBB0" w14:textId="77777777" w:rsidR="009D3405" w:rsidRDefault="009D3405" w:rsidP="009D3405">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lastRenderedPageBreak/>
        <w:t>INDICE</w:t>
      </w:r>
    </w:p>
    <w:p w14:paraId="15F6E846" w14:textId="77777777" w:rsidR="009D3405" w:rsidRDefault="009D3405"/>
    <w:p w14:paraId="5AE965DD" w14:textId="77777777" w:rsidR="009D3405" w:rsidRDefault="009D3405"/>
    <w:p w14:paraId="597D0143" w14:textId="77777777" w:rsidR="009D3405" w:rsidRDefault="009D3405"/>
    <w:p w14:paraId="24DD0AD9" w14:textId="77777777" w:rsidR="009D3405" w:rsidRDefault="009D3405"/>
    <w:p w14:paraId="4DEF1EE1" w14:textId="77777777" w:rsidR="009D3405" w:rsidRDefault="009D3405"/>
    <w:p w14:paraId="03C5546B" w14:textId="77777777" w:rsidR="009D3405" w:rsidRDefault="009D3405"/>
    <w:p w14:paraId="0BBB4D1C" w14:textId="77777777" w:rsidR="009D3405" w:rsidRDefault="009D3405"/>
    <w:p w14:paraId="61242F83" w14:textId="77777777" w:rsidR="009D3405" w:rsidRDefault="009D3405"/>
    <w:p w14:paraId="58613FF0" w14:textId="77777777" w:rsidR="009D3405" w:rsidRDefault="009D3405"/>
    <w:p w14:paraId="6DA16BB6" w14:textId="77777777" w:rsidR="009D3405" w:rsidRDefault="009D3405"/>
    <w:p w14:paraId="03CFBB19" w14:textId="77777777" w:rsidR="009D3405" w:rsidRDefault="009D3405"/>
    <w:p w14:paraId="4047A719" w14:textId="77777777" w:rsidR="009D3405" w:rsidRDefault="009D3405"/>
    <w:p w14:paraId="5C8B7AF8" w14:textId="77777777" w:rsidR="009D3405" w:rsidRDefault="009D3405"/>
    <w:p w14:paraId="11C71EF9" w14:textId="77777777" w:rsidR="009D3405" w:rsidRDefault="009D3405"/>
    <w:p w14:paraId="429D783C" w14:textId="77777777" w:rsidR="009D3405" w:rsidRDefault="009D3405"/>
    <w:p w14:paraId="49057D32" w14:textId="77777777" w:rsidR="009D3405" w:rsidRDefault="009D3405"/>
    <w:p w14:paraId="1AF3E23B" w14:textId="77777777" w:rsidR="009D3405" w:rsidRDefault="009D3405"/>
    <w:p w14:paraId="7984D3EF" w14:textId="77777777" w:rsidR="009D3405" w:rsidRDefault="009D3405"/>
    <w:p w14:paraId="20DAB68D" w14:textId="77777777" w:rsidR="009D3405" w:rsidRDefault="009D3405"/>
    <w:p w14:paraId="0C39B519" w14:textId="77777777" w:rsidR="009D3405" w:rsidRDefault="009D3405"/>
    <w:p w14:paraId="1E59E4BF" w14:textId="77777777" w:rsidR="009D3405" w:rsidRDefault="009D3405"/>
    <w:p w14:paraId="6E175669" w14:textId="77777777" w:rsidR="009D3405" w:rsidRDefault="009D3405"/>
    <w:p w14:paraId="0988A505" w14:textId="77777777" w:rsidR="009D3405" w:rsidRDefault="009D3405"/>
    <w:p w14:paraId="66330DE9" w14:textId="77777777" w:rsidR="009D3405" w:rsidRDefault="009D3405"/>
    <w:p w14:paraId="34EF27D5" w14:textId="77777777" w:rsidR="009D3405" w:rsidRDefault="009D3405"/>
    <w:p w14:paraId="54E8AB64" w14:textId="77777777" w:rsidR="009D3405" w:rsidRDefault="009D3405"/>
    <w:p w14:paraId="1C122219" w14:textId="77777777" w:rsidR="009D3405" w:rsidRDefault="009D3405"/>
    <w:p w14:paraId="2D4FD0C2" w14:textId="2B7604E6" w:rsidR="009D3405" w:rsidRDefault="009D3405" w:rsidP="009D3405">
      <w:pPr>
        <w:pStyle w:val="Prrafodelista"/>
        <w:numPr>
          <w:ilvl w:val="0"/>
          <w:numId w:val="1"/>
        </w:numPr>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lastRenderedPageBreak/>
        <w:t>INTRODU</w:t>
      </w:r>
      <w:commentRangeStart w:id="0"/>
      <w:r>
        <w:rPr>
          <w:rFonts w:ascii="Times New Roman" w:hAnsi="Times New Roman" w:cs="Times New Roman"/>
          <w:b/>
          <w:bCs/>
          <w:color w:val="000000" w:themeColor="text1"/>
        </w:rPr>
        <w:t>CCIÓN</w:t>
      </w:r>
      <w:commentRangeEnd w:id="0"/>
      <w:r w:rsidR="00200F83">
        <w:rPr>
          <w:rStyle w:val="Refdecomentario"/>
        </w:rPr>
        <w:commentReference w:id="0"/>
      </w:r>
    </w:p>
    <w:p w14:paraId="6D22C460" w14:textId="33A6BBD7" w:rsidR="009D3405" w:rsidRDefault="00C23E91" w:rsidP="009D3405">
      <w:pPr>
        <w:spacing w:line="360" w:lineRule="auto"/>
        <w:jc w:val="both"/>
        <w:rPr>
          <w:rFonts w:ascii="Times New Roman" w:hAnsi="Times New Roman" w:cs="Times New Roman"/>
          <w:color w:val="000000" w:themeColor="text1"/>
        </w:rPr>
      </w:pPr>
      <w:r>
        <w:rPr>
          <w:rFonts w:ascii="Times New Roman" w:hAnsi="Times New Roman" w:cs="Times New Roman"/>
          <w:i/>
          <w:iCs/>
          <w:color w:val="000000" w:themeColor="text1"/>
        </w:rPr>
        <w:t>“</w:t>
      </w:r>
      <w:r>
        <w:rPr>
          <w:rFonts w:ascii="Times New Roman" w:hAnsi="Times New Roman" w:cs="Times New Roman"/>
          <w:b/>
          <w:bCs/>
          <w:i/>
          <w:iCs/>
          <w:color w:val="000000" w:themeColor="text1"/>
        </w:rPr>
        <w:t>Construcción compartida</w:t>
      </w:r>
      <w:r>
        <w:rPr>
          <w:rFonts w:ascii="Times New Roman" w:hAnsi="Times New Roman" w:cs="Times New Roman"/>
          <w:i/>
          <w:iCs/>
          <w:color w:val="000000" w:themeColor="text1"/>
        </w:rPr>
        <w:t>”</w:t>
      </w:r>
      <w:r>
        <w:rPr>
          <w:rFonts w:ascii="Times New Roman" w:hAnsi="Times New Roman" w:cs="Times New Roman"/>
          <w:color w:val="000000" w:themeColor="text1"/>
        </w:rPr>
        <w:t xml:space="preserve"> es el título que recibe este Trabajo Fin de Máster (TFM). Se trata de un Plan de Acción Tutorial (PAT) dirigido al alumnado de 3º de Educación Primaria. </w:t>
      </w:r>
    </w:p>
    <w:p w14:paraId="205BE977" w14:textId="33CB6417" w:rsidR="00C23E91" w:rsidRDefault="00C23E91" w:rsidP="009D3405">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Ideas que incluir:</w:t>
      </w:r>
    </w:p>
    <w:p w14:paraId="47F6308E" w14:textId="31DB5AFF" w:rsidR="00C23E91" w:rsidRDefault="00C23E91" w:rsidP="00C23E91">
      <w:pPr>
        <w:pStyle w:val="Prrafodelista"/>
        <w:numPr>
          <w:ilvl w:val="0"/>
          <w:numId w:val="15"/>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Abordaje de los cuatro ejes claves de la acción tutorial para la construcción de las personas. Vinculado a que se profundiza en un unidad didáctica en concreto, enfocada al trabajo de las habilidades sociales en el alumnado, motivos:</w:t>
      </w:r>
    </w:p>
    <w:p w14:paraId="4BBACAE2" w14:textId="22A41281" w:rsidR="00C23E91" w:rsidRDefault="00C23E91" w:rsidP="00C23E91">
      <w:pPr>
        <w:pStyle w:val="Prrafodelista"/>
        <w:numPr>
          <w:ilvl w:val="0"/>
          <w:numId w:val="16"/>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En mi experiencia en diversos centros y con el trato con el alumnado, se percibe una imperante necesidad de mejorar la convivencia en las aulas pero no se dan pasos firmes en el trabajo por ello.</w:t>
      </w:r>
    </w:p>
    <w:p w14:paraId="7C5BBEFE" w14:textId="1DFC8650" w:rsidR="00C23E91" w:rsidRDefault="00C23E91" w:rsidP="00C23E91">
      <w:pPr>
        <w:pStyle w:val="Prrafodelista"/>
        <w:numPr>
          <w:ilvl w:val="0"/>
          <w:numId w:val="16"/>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Para los estudiantes, la calidad en la socialización con los compañeros es fundamental, teniendo incluso un impacto directo en su rendimiento académico. Conseguimos bienestar en las aulas, aulas felices. Evitar que los niños estén aislados.</w:t>
      </w:r>
    </w:p>
    <w:p w14:paraId="0670234D" w14:textId="5835E5FF" w:rsidR="00C23E91" w:rsidRDefault="00C23E91" w:rsidP="00C23E91">
      <w:pPr>
        <w:pStyle w:val="Prrafodelista"/>
        <w:numPr>
          <w:ilvl w:val="0"/>
          <w:numId w:val="15"/>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elección de un PAT para este trabajo. </w:t>
      </w:r>
    </w:p>
    <w:p w14:paraId="7CA9663C" w14:textId="6289EFFB" w:rsidR="00C23E91" w:rsidRDefault="00C23E91" w:rsidP="00C23E91">
      <w:pPr>
        <w:pStyle w:val="Prrafodelista"/>
        <w:numPr>
          <w:ilvl w:val="0"/>
          <w:numId w:val="17"/>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No es fortuita,</w:t>
      </w:r>
    </w:p>
    <w:p w14:paraId="022AF30F" w14:textId="0EBA8DF7" w:rsidR="00C23E91" w:rsidRDefault="00C23E91" w:rsidP="00C23E91">
      <w:pPr>
        <w:pStyle w:val="Prrafodelista"/>
        <w:numPr>
          <w:ilvl w:val="0"/>
          <w:numId w:val="17"/>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Constituye el elemento perfecto para respaldar la atención integral al alumnado que a veces queda algo relegada,</w:t>
      </w:r>
    </w:p>
    <w:p w14:paraId="5A5E98BE" w14:textId="56683CFF" w:rsidR="00C23E91" w:rsidRDefault="00C23E91" w:rsidP="00C23E91">
      <w:pPr>
        <w:pStyle w:val="Prrafodelista"/>
        <w:numPr>
          <w:ilvl w:val="0"/>
          <w:numId w:val="17"/>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Se le suele dar mucha importancia en los centros educativos a la parte más académica y el plano personal queda algo desatendido, siendo todo un desacierto.</w:t>
      </w:r>
    </w:p>
    <w:p w14:paraId="235F8CC7" w14:textId="39B1BBCA" w:rsidR="00C23E91" w:rsidRDefault="00C23E91" w:rsidP="00C23E91">
      <w:pPr>
        <w:pStyle w:val="Prrafodelista"/>
        <w:numPr>
          <w:ilvl w:val="0"/>
          <w:numId w:val="17"/>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PAT supone el respaldo normativo y regulador perfecto para planificar las acciones encaminadas al trabajo integral con los estudiantes.</w:t>
      </w:r>
    </w:p>
    <w:p w14:paraId="69B229D7" w14:textId="4290E0B1" w:rsidR="00C23E91" w:rsidRDefault="00C23E91" w:rsidP="00C23E91">
      <w:pPr>
        <w:pStyle w:val="Prrafodelista"/>
        <w:numPr>
          <w:ilvl w:val="0"/>
          <w:numId w:val="17"/>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Muchas veces este tipo de dinámicas quedan </w:t>
      </w:r>
      <w:r w:rsidR="001F6ECF">
        <w:rPr>
          <w:rFonts w:ascii="Times New Roman" w:hAnsi="Times New Roman" w:cs="Times New Roman"/>
          <w:color w:val="000000" w:themeColor="text1"/>
        </w:rPr>
        <w:t xml:space="preserve">en función de la improvisación o se usan los espacios de tutoría para recuperar tiempo perdido, </w:t>
      </w:r>
    </w:p>
    <w:p w14:paraId="694676F7" w14:textId="4B66D43B" w:rsidR="001F6ECF" w:rsidRPr="00200F83" w:rsidRDefault="001F6ECF" w:rsidP="00200F83">
      <w:pPr>
        <w:pStyle w:val="Prrafodelista"/>
        <w:numPr>
          <w:ilvl w:val="0"/>
          <w:numId w:val="17"/>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Desde los centros, la acción tutorial debe recibir la atención que se merece, otorgando la importancia necesaria.</w:t>
      </w:r>
    </w:p>
    <w:p w14:paraId="10F1D44E" w14:textId="77777777" w:rsidR="009D3405" w:rsidRDefault="009D3405" w:rsidP="009D3405">
      <w:pPr>
        <w:spacing w:line="360" w:lineRule="auto"/>
        <w:jc w:val="both"/>
        <w:rPr>
          <w:rFonts w:ascii="Times New Roman" w:hAnsi="Times New Roman" w:cs="Times New Roman"/>
          <w:b/>
          <w:bCs/>
          <w:color w:val="000000" w:themeColor="text1"/>
        </w:rPr>
      </w:pPr>
    </w:p>
    <w:p w14:paraId="16FD72A4" w14:textId="77777777" w:rsidR="009D3405" w:rsidRPr="009D3405" w:rsidRDefault="009D3405" w:rsidP="009D3405">
      <w:pPr>
        <w:spacing w:line="360" w:lineRule="auto"/>
        <w:jc w:val="both"/>
        <w:rPr>
          <w:rFonts w:ascii="Times New Roman" w:hAnsi="Times New Roman" w:cs="Times New Roman"/>
          <w:b/>
          <w:bCs/>
          <w:color w:val="000000" w:themeColor="text1"/>
        </w:rPr>
      </w:pPr>
    </w:p>
    <w:p w14:paraId="3B716213" w14:textId="4700D487" w:rsidR="009D3405" w:rsidRDefault="009D3405" w:rsidP="009D3405">
      <w:pPr>
        <w:pStyle w:val="Prrafodelista"/>
        <w:numPr>
          <w:ilvl w:val="0"/>
          <w:numId w:val="1"/>
        </w:numPr>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FUNDAMENTACIÓN TEÓRICO-</w:t>
      </w:r>
      <w:commentRangeStart w:id="1"/>
      <w:r>
        <w:rPr>
          <w:rFonts w:ascii="Times New Roman" w:hAnsi="Times New Roman" w:cs="Times New Roman"/>
          <w:b/>
          <w:bCs/>
          <w:color w:val="000000" w:themeColor="text1"/>
        </w:rPr>
        <w:t>NORMATIVA</w:t>
      </w:r>
      <w:commentRangeEnd w:id="1"/>
      <w:r>
        <w:rPr>
          <w:rStyle w:val="Refdecomentario"/>
        </w:rPr>
        <w:commentReference w:id="1"/>
      </w:r>
      <w:r>
        <w:rPr>
          <w:rFonts w:ascii="Times New Roman" w:hAnsi="Times New Roman" w:cs="Times New Roman"/>
          <w:b/>
          <w:bCs/>
          <w:color w:val="000000" w:themeColor="text1"/>
        </w:rPr>
        <w:t xml:space="preserve"> DEL PLAN</w:t>
      </w:r>
    </w:p>
    <w:p w14:paraId="46DD53A9" w14:textId="77777777" w:rsidR="009D3405" w:rsidRDefault="009D3405" w:rsidP="009D3405">
      <w:pPr>
        <w:pStyle w:val="Prrafodelista"/>
        <w:spacing w:line="360" w:lineRule="auto"/>
        <w:jc w:val="both"/>
        <w:rPr>
          <w:rFonts w:ascii="Times New Roman" w:hAnsi="Times New Roman" w:cs="Times New Roman"/>
          <w:b/>
          <w:bCs/>
          <w:color w:val="000000" w:themeColor="text1"/>
        </w:rPr>
      </w:pPr>
    </w:p>
    <w:p w14:paraId="6AB03080" w14:textId="4D445ABF" w:rsidR="009D3405" w:rsidRDefault="009D3405" w:rsidP="009D3405">
      <w:pPr>
        <w:pStyle w:val="Prrafodelista"/>
        <w:tabs>
          <w:tab w:val="left" w:pos="2730"/>
        </w:tabs>
        <w:spacing w:line="276" w:lineRule="auto"/>
        <w:mirrorIndents/>
        <w:jc w:val="right"/>
        <w:rPr>
          <w:rFonts w:ascii="Times New Roman" w:hAnsi="Times New Roman" w:cs="Times New Roman"/>
          <w:color w:val="000000" w:themeColor="text1"/>
          <w:sz w:val="22"/>
          <w:szCs w:val="22"/>
        </w:rPr>
      </w:pPr>
      <w:r w:rsidRPr="009D3405">
        <w:rPr>
          <w:rFonts w:ascii="Times New Roman" w:hAnsi="Times New Roman" w:cs="Times New Roman"/>
          <w:color w:val="000000" w:themeColor="text1"/>
          <w:sz w:val="22"/>
          <w:szCs w:val="22"/>
        </w:rPr>
        <w:lastRenderedPageBreak/>
        <w:t xml:space="preserve">“La configuración del currículo deberá estar orientada a facilitar el desarrollo educativo de los alumnos y alumnas, </w:t>
      </w:r>
      <w:r w:rsidRPr="009D3405">
        <w:rPr>
          <w:rFonts w:ascii="Times New Roman" w:hAnsi="Times New Roman" w:cs="Times New Roman"/>
          <w:b/>
          <w:bCs/>
          <w:color w:val="000000" w:themeColor="text1"/>
          <w:sz w:val="22"/>
          <w:szCs w:val="22"/>
        </w:rPr>
        <w:t>garantizando su formación integral</w:t>
      </w:r>
      <w:r w:rsidRPr="009D3405">
        <w:rPr>
          <w:rFonts w:ascii="Times New Roman" w:hAnsi="Times New Roman" w:cs="Times New Roman"/>
          <w:color w:val="000000" w:themeColor="text1"/>
          <w:sz w:val="22"/>
          <w:szCs w:val="22"/>
        </w:rPr>
        <w:t>, contribuyendo al pleno desarrollo de su personalidad y preparándolos para el ejercicio pleno de los derechos humanos, de una ciudadanía activa y democrática en la sociedad actual.”</w:t>
      </w:r>
    </w:p>
    <w:p w14:paraId="044193EB" w14:textId="524390EB" w:rsidR="009D3405" w:rsidRPr="009D3405" w:rsidRDefault="009D3405" w:rsidP="009D3405">
      <w:pPr>
        <w:tabs>
          <w:tab w:val="left" w:pos="2730"/>
        </w:tabs>
        <w:spacing w:line="276" w:lineRule="auto"/>
        <w:mirrorIndents/>
        <w:jc w:val="right"/>
        <w:rPr>
          <w:rFonts w:ascii="Times New Roman" w:hAnsi="Times New Roman" w:cs="Times New Roman"/>
          <w:color w:val="000000" w:themeColor="text1"/>
          <w:sz w:val="22"/>
          <w:szCs w:val="22"/>
        </w:rPr>
      </w:pPr>
      <w:r w:rsidRPr="009D3405">
        <w:rPr>
          <w:rFonts w:ascii="Times New Roman" w:hAnsi="Times New Roman" w:cs="Times New Roman"/>
          <w:color w:val="000000" w:themeColor="text1"/>
          <w:sz w:val="22"/>
          <w:szCs w:val="22"/>
        </w:rPr>
        <w:t xml:space="preserve">Real Decreto 157/2022 </w:t>
      </w:r>
      <w:r>
        <w:rPr>
          <w:rFonts w:ascii="Times New Roman" w:hAnsi="Times New Roman" w:cs="Times New Roman"/>
          <w:color w:val="000000" w:themeColor="text1"/>
          <w:sz w:val="22"/>
          <w:szCs w:val="22"/>
        </w:rPr>
        <w:t>(</w:t>
      </w:r>
      <w:r w:rsidRPr="009D3405">
        <w:rPr>
          <w:rFonts w:ascii="Times New Roman" w:hAnsi="Times New Roman" w:cs="Times New Roman"/>
          <w:color w:val="000000" w:themeColor="text1"/>
          <w:sz w:val="22"/>
          <w:szCs w:val="22"/>
        </w:rPr>
        <w:t>p.4</w:t>
      </w:r>
      <w:r>
        <w:rPr>
          <w:rFonts w:ascii="Times New Roman" w:hAnsi="Times New Roman" w:cs="Times New Roman"/>
          <w:color w:val="000000" w:themeColor="text1"/>
          <w:sz w:val="22"/>
          <w:szCs w:val="22"/>
        </w:rPr>
        <w:t>)</w:t>
      </w:r>
    </w:p>
    <w:p w14:paraId="33CB5FA3" w14:textId="71AB5806" w:rsidR="009D3405" w:rsidRDefault="009D3405" w:rsidP="009D3405">
      <w:pPr>
        <w:tabs>
          <w:tab w:val="left" w:pos="2730"/>
        </w:tabs>
        <w:spacing w:line="360" w:lineRule="auto"/>
        <w:mirrorIndents/>
        <w:jc w:val="both"/>
        <w:rPr>
          <w:rFonts w:ascii="Times New Roman" w:hAnsi="Times New Roman" w:cs="Times New Roman"/>
          <w:color w:val="000000" w:themeColor="text1"/>
        </w:rPr>
      </w:pPr>
      <w:r w:rsidRPr="00A878E2">
        <w:rPr>
          <w:rFonts w:ascii="Times New Roman" w:hAnsi="Times New Roman" w:cs="Times New Roman"/>
          <w:color w:val="000000" w:themeColor="text1"/>
        </w:rPr>
        <w:t>En la Convención de los Derechos del Niño (Organización de las Naciones Unidas [ONU], 1989), e</w:t>
      </w:r>
      <w:r w:rsidR="00F818D5">
        <w:rPr>
          <w:rFonts w:ascii="Times New Roman" w:hAnsi="Times New Roman" w:cs="Times New Roman"/>
          <w:color w:val="000000" w:themeColor="text1"/>
        </w:rPr>
        <w:t>n e</w:t>
      </w:r>
      <w:r w:rsidRPr="00A878E2">
        <w:rPr>
          <w:rFonts w:ascii="Times New Roman" w:hAnsi="Times New Roman" w:cs="Times New Roman"/>
          <w:color w:val="000000" w:themeColor="text1"/>
        </w:rPr>
        <w:t xml:space="preserve">l artículo 29 </w:t>
      </w:r>
      <w:r w:rsidR="00F818D5">
        <w:rPr>
          <w:rFonts w:ascii="Times New Roman" w:hAnsi="Times New Roman" w:cs="Times New Roman"/>
          <w:color w:val="000000" w:themeColor="text1"/>
        </w:rPr>
        <w:t xml:space="preserve">se </w:t>
      </w:r>
      <w:r w:rsidRPr="00A878E2">
        <w:rPr>
          <w:rFonts w:ascii="Times New Roman" w:hAnsi="Times New Roman" w:cs="Times New Roman"/>
          <w:color w:val="000000" w:themeColor="text1"/>
        </w:rPr>
        <w:t xml:space="preserve">recoge lo siguiente: </w:t>
      </w:r>
    </w:p>
    <w:p w14:paraId="5C82BE9D" w14:textId="77777777" w:rsidR="00F818D5" w:rsidRDefault="00F818D5" w:rsidP="009D3405">
      <w:pPr>
        <w:tabs>
          <w:tab w:val="left" w:pos="2730"/>
        </w:tabs>
        <w:spacing w:line="360" w:lineRule="auto"/>
        <w:ind w:left="680"/>
        <w:mirrorIndents/>
        <w:jc w:val="both"/>
        <w:rPr>
          <w:rFonts w:ascii="Times New Roman" w:hAnsi="Times New Roman" w:cs="Times New Roman"/>
          <w:color w:val="000000" w:themeColor="text1"/>
        </w:rPr>
      </w:pPr>
      <w:r>
        <w:rPr>
          <w:rFonts w:ascii="Times New Roman" w:hAnsi="Times New Roman" w:cs="Times New Roman"/>
          <w:color w:val="000000" w:themeColor="text1"/>
        </w:rPr>
        <w:t xml:space="preserve">Los Estados Partes convienen en que la educación del niño deberá estar encaminada a: </w:t>
      </w:r>
    </w:p>
    <w:p w14:paraId="4A32020C" w14:textId="77777777" w:rsidR="00F818D5" w:rsidRDefault="00F818D5" w:rsidP="00F818D5">
      <w:pPr>
        <w:pStyle w:val="Prrafodelista"/>
        <w:numPr>
          <w:ilvl w:val="0"/>
          <w:numId w:val="3"/>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Desarrollar la personalidad, las aptitudes y la capacidad mental y física del niño hasta el máximo de sus posibilidades;</w:t>
      </w:r>
    </w:p>
    <w:p w14:paraId="39014A38" w14:textId="77777777" w:rsidR="00F818D5" w:rsidRDefault="00F818D5" w:rsidP="00F818D5">
      <w:pPr>
        <w:pStyle w:val="Prrafodelista"/>
        <w:numPr>
          <w:ilvl w:val="0"/>
          <w:numId w:val="3"/>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Inculcar al niño el respeto de los derechos humanos y las libertades fundamentales y de los principios consagrados en la Carta de las Naciones Unidas; …</w:t>
      </w:r>
    </w:p>
    <w:p w14:paraId="700DB158" w14:textId="6F535875" w:rsidR="009D3405" w:rsidRPr="00F818D5" w:rsidRDefault="00F818D5" w:rsidP="00F818D5">
      <w:pPr>
        <w:pStyle w:val="Prrafodelista"/>
        <w:numPr>
          <w:ilvl w:val="0"/>
          <w:numId w:val="4"/>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Preparar al niño para asumir una vida responsable en una sociedad libre, con espíritu de comprensión, paz, tolerancia…</w:t>
      </w:r>
      <w:r w:rsidR="009D3405" w:rsidRPr="00F818D5">
        <w:rPr>
          <w:rFonts w:ascii="Times New Roman" w:hAnsi="Times New Roman" w:cs="Times New Roman"/>
          <w:color w:val="000000" w:themeColor="text1"/>
        </w:rPr>
        <w:t xml:space="preserve"> (p.</w:t>
      </w:r>
      <w:r>
        <w:rPr>
          <w:rFonts w:ascii="Times New Roman" w:hAnsi="Times New Roman" w:cs="Times New Roman"/>
          <w:color w:val="000000" w:themeColor="text1"/>
        </w:rPr>
        <w:t>13-14).</w:t>
      </w:r>
    </w:p>
    <w:p w14:paraId="5F3B211D" w14:textId="04313D6A" w:rsidR="009D3405"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 xml:space="preserve">La propia ley educativa vigente subraya, como uno de los </w:t>
      </w:r>
      <w:r w:rsidRPr="00372EB0">
        <w:rPr>
          <w:rFonts w:ascii="Times New Roman" w:hAnsi="Times New Roman" w:cs="Times New Roman"/>
          <w:b/>
          <w:bCs/>
          <w:color w:val="000000" w:themeColor="text1"/>
        </w:rPr>
        <w:t>derechos</w:t>
      </w:r>
      <w:r>
        <w:rPr>
          <w:rFonts w:ascii="Times New Roman" w:hAnsi="Times New Roman" w:cs="Times New Roman"/>
          <w:color w:val="000000" w:themeColor="text1"/>
        </w:rPr>
        <w:t xml:space="preserve"> del alumnado, el recibir formación integral. Tal es así, que el Real Decreto 157/2022, de 1 de marzo, por el que se establecen la ordenación y las enseñanzas mínimas de Educación Primaria</w:t>
      </w:r>
      <w:r>
        <w:rPr>
          <w:rStyle w:val="Refdenotaalpie"/>
          <w:rFonts w:ascii="Times New Roman" w:hAnsi="Times New Roman" w:cs="Times New Roman"/>
          <w:color w:val="000000" w:themeColor="text1"/>
        </w:rPr>
        <w:footnoteReference w:id="1"/>
      </w:r>
      <w:r>
        <w:rPr>
          <w:rFonts w:ascii="Times New Roman" w:hAnsi="Times New Roman" w:cs="Times New Roman"/>
          <w:color w:val="000000" w:themeColor="text1"/>
        </w:rPr>
        <w:t>, incluye como uno de los objetivos finales de la etapa (artículo 4) la adquisición de una serie de aspectos más puramente académicos y otros algo más transversales, relativos a la construcción de la propia persona: hábitos de convivencia, de estudio, afectividad… Este énfasis en la formación de ciudadanos competentes hace evidente la necesidad de que, desde los centros educativos, la acción tutorial cobre especial relevancia (</w:t>
      </w:r>
      <w:commentRangeStart w:id="2"/>
      <w:r w:rsidRPr="00F818D5">
        <w:rPr>
          <w:rFonts w:ascii="Times New Roman" w:hAnsi="Times New Roman" w:cs="Times New Roman"/>
          <w:color w:val="EE0000"/>
        </w:rPr>
        <w:t>García</w:t>
      </w:r>
      <w:commentRangeEnd w:id="2"/>
      <w:r w:rsidR="00F818D5">
        <w:rPr>
          <w:rStyle w:val="Refdecomentario"/>
        </w:rPr>
        <w:commentReference w:id="2"/>
      </w:r>
      <w:r w:rsidRPr="00F818D5">
        <w:rPr>
          <w:rFonts w:ascii="Times New Roman" w:hAnsi="Times New Roman" w:cs="Times New Roman"/>
          <w:color w:val="EE0000"/>
        </w:rPr>
        <w:t xml:space="preserve">, 2011; Navarro y Martín, </w:t>
      </w:r>
      <w:proofErr w:type="spellStart"/>
      <w:r w:rsidRPr="00F818D5">
        <w:rPr>
          <w:rFonts w:ascii="Times New Roman" w:hAnsi="Times New Roman" w:cs="Times New Roman"/>
          <w:color w:val="EE0000"/>
        </w:rPr>
        <w:t>Coords</w:t>
      </w:r>
      <w:proofErr w:type="spellEnd"/>
      <w:r w:rsidRPr="00F818D5">
        <w:rPr>
          <w:rFonts w:ascii="Times New Roman" w:hAnsi="Times New Roman" w:cs="Times New Roman"/>
          <w:color w:val="EE0000"/>
        </w:rPr>
        <w:t>., 2010</w:t>
      </w:r>
      <w:r>
        <w:rPr>
          <w:rFonts w:ascii="Times New Roman" w:hAnsi="Times New Roman" w:cs="Times New Roman"/>
          <w:color w:val="000000" w:themeColor="text1"/>
        </w:rPr>
        <w:t xml:space="preserve">). Cabe mencionar, además, que la acción tutorial se encuentra reflejada en las competencias clave recogidas en el Real Decreto 157/2022, de forma más evidente en la competencia personal, social y de aprender a aprender, competencia ciudadana, competencia emprendedora y competencia en conciencia y expresión culturales. También es clara su implicación en los objetivos de la etapa de Educación Primaria, en ese mismo documento, como se puede observar en el </w:t>
      </w:r>
      <w:r w:rsidRPr="00827F17">
        <w:rPr>
          <w:rFonts w:ascii="Times New Roman" w:hAnsi="Times New Roman" w:cs="Times New Roman"/>
          <w:color w:val="000000" w:themeColor="text1"/>
          <w:highlight w:val="yellow"/>
        </w:rPr>
        <w:t>anexo I</w:t>
      </w:r>
      <w:r>
        <w:rPr>
          <w:rFonts w:ascii="Times New Roman" w:hAnsi="Times New Roman" w:cs="Times New Roman"/>
          <w:color w:val="000000" w:themeColor="text1"/>
        </w:rPr>
        <w:t>.</w:t>
      </w:r>
    </w:p>
    <w:p w14:paraId="7A7239C9" w14:textId="77777777" w:rsidR="009D3405"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 xml:space="preserve">Son muchos los autores que definen el concepto de </w:t>
      </w:r>
      <w:r w:rsidRPr="006E3F64">
        <w:rPr>
          <w:rFonts w:ascii="Times New Roman" w:hAnsi="Times New Roman" w:cs="Times New Roman"/>
          <w:b/>
          <w:bCs/>
          <w:color w:val="000000" w:themeColor="text1"/>
        </w:rPr>
        <w:t>tutoría o acción tutorial</w:t>
      </w:r>
      <w:r>
        <w:rPr>
          <w:rFonts w:ascii="Times New Roman" w:hAnsi="Times New Roman" w:cs="Times New Roman"/>
          <w:color w:val="000000" w:themeColor="text1"/>
        </w:rPr>
        <w:t>. Se señala (</w:t>
      </w:r>
      <w:r w:rsidRPr="00F818D5">
        <w:rPr>
          <w:rFonts w:ascii="Times New Roman" w:hAnsi="Times New Roman" w:cs="Times New Roman"/>
          <w:color w:val="EE0000"/>
        </w:rPr>
        <w:t xml:space="preserve">Gallego y </w:t>
      </w:r>
      <w:proofErr w:type="spellStart"/>
      <w:r w:rsidRPr="00F818D5">
        <w:rPr>
          <w:rFonts w:ascii="Times New Roman" w:hAnsi="Times New Roman" w:cs="Times New Roman"/>
          <w:color w:val="EE0000"/>
        </w:rPr>
        <w:t>Riart</w:t>
      </w:r>
      <w:proofErr w:type="spellEnd"/>
      <w:r w:rsidRPr="00F818D5">
        <w:rPr>
          <w:rFonts w:ascii="Times New Roman" w:hAnsi="Times New Roman" w:cs="Times New Roman"/>
          <w:color w:val="EE0000"/>
        </w:rPr>
        <w:t xml:space="preserve"> (</w:t>
      </w:r>
      <w:proofErr w:type="spellStart"/>
      <w:r w:rsidRPr="00F818D5">
        <w:rPr>
          <w:rFonts w:ascii="Times New Roman" w:hAnsi="Times New Roman" w:cs="Times New Roman"/>
          <w:color w:val="EE0000"/>
        </w:rPr>
        <w:t>Coords</w:t>
      </w:r>
      <w:proofErr w:type="spellEnd"/>
      <w:r>
        <w:rPr>
          <w:rFonts w:ascii="Times New Roman" w:hAnsi="Times New Roman" w:cs="Times New Roman"/>
          <w:color w:val="000000" w:themeColor="text1"/>
        </w:rPr>
        <w:t>.), 2006; Ramírez (</w:t>
      </w:r>
      <w:r w:rsidRPr="00F818D5">
        <w:rPr>
          <w:rFonts w:ascii="Times New Roman" w:hAnsi="Times New Roman" w:cs="Times New Roman"/>
          <w:color w:val="EE0000"/>
        </w:rPr>
        <w:t>Coord.</w:t>
      </w:r>
      <w:r>
        <w:rPr>
          <w:rFonts w:ascii="Times New Roman" w:hAnsi="Times New Roman" w:cs="Times New Roman"/>
          <w:color w:val="000000" w:themeColor="text1"/>
        </w:rPr>
        <w:t xml:space="preserve">), 2019) como una actividad clave y básica dentro de la orientación educativa. Además, apuntan que debe guardar conexión con lo que el </w:t>
      </w:r>
      <w:r>
        <w:rPr>
          <w:rFonts w:ascii="Times New Roman" w:hAnsi="Times New Roman" w:cs="Times New Roman"/>
          <w:color w:val="000000" w:themeColor="text1"/>
        </w:rPr>
        <w:lastRenderedPageBreak/>
        <w:t>Proyecto Educativo de Centro (PEC) refleja y, complementar la acción docente. Tal es su importancia que constituye “el hilo conductor de la intervención educativa” (</w:t>
      </w:r>
      <w:proofErr w:type="spellStart"/>
      <w:r w:rsidRPr="00F818D5">
        <w:rPr>
          <w:rFonts w:ascii="Times New Roman" w:hAnsi="Times New Roman" w:cs="Times New Roman"/>
          <w:color w:val="EE0000"/>
        </w:rPr>
        <w:t>Longás</w:t>
      </w:r>
      <w:proofErr w:type="spellEnd"/>
      <w:r w:rsidRPr="00F818D5">
        <w:rPr>
          <w:rFonts w:ascii="Times New Roman" w:hAnsi="Times New Roman" w:cs="Times New Roman"/>
          <w:color w:val="EE0000"/>
        </w:rPr>
        <w:t xml:space="preserve"> y </w:t>
      </w:r>
      <w:proofErr w:type="spellStart"/>
      <w:r w:rsidRPr="00F818D5">
        <w:rPr>
          <w:rFonts w:ascii="Times New Roman" w:hAnsi="Times New Roman" w:cs="Times New Roman"/>
          <w:color w:val="EE0000"/>
        </w:rPr>
        <w:t>Mollá</w:t>
      </w:r>
      <w:proofErr w:type="spellEnd"/>
      <w:r w:rsidRPr="00F818D5">
        <w:rPr>
          <w:rFonts w:ascii="Times New Roman" w:hAnsi="Times New Roman" w:cs="Times New Roman"/>
          <w:color w:val="EE0000"/>
        </w:rPr>
        <w:t xml:space="preserve"> (</w:t>
      </w:r>
      <w:proofErr w:type="spellStart"/>
      <w:r w:rsidRPr="00F818D5">
        <w:rPr>
          <w:rFonts w:ascii="Times New Roman" w:hAnsi="Times New Roman" w:cs="Times New Roman"/>
          <w:color w:val="EE0000"/>
        </w:rPr>
        <w:t>Coords</w:t>
      </w:r>
      <w:proofErr w:type="spellEnd"/>
      <w:r>
        <w:rPr>
          <w:rFonts w:ascii="Times New Roman" w:hAnsi="Times New Roman" w:cs="Times New Roman"/>
          <w:color w:val="000000" w:themeColor="text1"/>
        </w:rPr>
        <w:t xml:space="preserve">.), 2007). En el artículo 5 de la Orden 130/2023, de 23 de enero, </w:t>
      </w:r>
      <w:r w:rsidRPr="006C1D03">
        <w:rPr>
          <w:rFonts w:ascii="Times New Roman" w:hAnsi="Times New Roman" w:cs="Times New Roman"/>
          <w:color w:val="000000" w:themeColor="text1"/>
        </w:rPr>
        <w:t>por la que se regulan aspectos de organización y funcionamiento, evaluación y autonomía pedagógica en la etapa de Educación Primaria en la Comunidad de Madrid</w:t>
      </w:r>
      <w:r>
        <w:rPr>
          <w:rStyle w:val="Refdenotaalpie"/>
          <w:rFonts w:ascii="Times New Roman" w:hAnsi="Times New Roman" w:cs="Times New Roman"/>
          <w:color w:val="000000" w:themeColor="text1"/>
        </w:rPr>
        <w:footnoteReference w:id="2"/>
      </w:r>
      <w:r>
        <w:rPr>
          <w:rFonts w:ascii="Times New Roman" w:hAnsi="Times New Roman" w:cs="Times New Roman"/>
          <w:color w:val="000000" w:themeColor="text1"/>
        </w:rPr>
        <w:t>, también se recoge una definición del área de la acción tutorial, resaltando esa transversalidad en el proceso educativo del alumnado.</w:t>
      </w:r>
    </w:p>
    <w:p w14:paraId="0B1FD593" w14:textId="3FB0A735" w:rsidR="009D3405"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La ONU, en 2015, propuso diecisiete objetivos, conocidos como</w:t>
      </w:r>
      <w:r w:rsidR="00F818D5">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Objetivos de Desarrollo Sostenible (ODS), con el fin de acabar con las problemáticas mundiales. Uno de ellos, el ODS 4, está destinado a conseguir ofrecer una educación de calidad. Dentro de sus metas, hay una (4.7), la cual hace referencia a ese aprendizaje funcional, fomentando el desarrollo de competencias sociales, éticas y emocionales en los estudiantes. Del mismo modo, la Organización de las Naciones Unidas para la Educación, la Ciencia y la Cultura (UNESCO) (2025) publicó un informe en el que el aprendizaje social y emocional se reconocía como herramienta clave para la transformación educativa. Con todo ello, se puede afirmar que la acción tutorial no solo complementa la enseñanza, sino que es un indicador clave en términos de </w:t>
      </w:r>
      <w:r w:rsidRPr="0088106B">
        <w:rPr>
          <w:rFonts w:ascii="Times New Roman" w:hAnsi="Times New Roman" w:cs="Times New Roman"/>
          <w:b/>
          <w:bCs/>
          <w:color w:val="000000" w:themeColor="text1"/>
        </w:rPr>
        <w:t>calidad educativa</w:t>
      </w:r>
      <w:r>
        <w:rPr>
          <w:rFonts w:ascii="Times New Roman" w:hAnsi="Times New Roman" w:cs="Times New Roman"/>
          <w:color w:val="000000" w:themeColor="text1"/>
        </w:rPr>
        <w:t xml:space="preserve">, algo que defienden autores como </w:t>
      </w:r>
      <w:proofErr w:type="spellStart"/>
      <w:r>
        <w:rPr>
          <w:rFonts w:ascii="Times New Roman" w:hAnsi="Times New Roman" w:cs="Times New Roman"/>
          <w:color w:val="000000" w:themeColor="text1"/>
        </w:rPr>
        <w:t>Urosa</w:t>
      </w:r>
      <w:proofErr w:type="spellEnd"/>
      <w:r>
        <w:rPr>
          <w:rFonts w:ascii="Times New Roman" w:hAnsi="Times New Roman" w:cs="Times New Roman"/>
          <w:color w:val="000000" w:themeColor="text1"/>
        </w:rPr>
        <w:t xml:space="preserve"> y Lázaro (2017) y Álvarez (2017).</w:t>
      </w:r>
    </w:p>
    <w:p w14:paraId="5F511E20" w14:textId="77777777" w:rsidR="009D3405"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 xml:space="preserve">Álvarez y Álvarez (2015) señalan una serie de carencias, relacionadas con la tutoría, que se dan en algunos casos, como la falta de recursos o de formación específica para los tutores, la inexistencia de una estructura clara, con objetivos y contenidos concretos que abordar, o el poco tiempo disponible para su desarrollo. Todo ello pone de manifiesto la necesidad de contar con un plan estructurado que permita organizar la acción tutorial de manera sistemática y acorde a los principios curriculares vigentes: el </w:t>
      </w:r>
      <w:r w:rsidRPr="0030795C">
        <w:rPr>
          <w:rFonts w:ascii="Times New Roman" w:hAnsi="Times New Roman" w:cs="Times New Roman"/>
          <w:b/>
          <w:bCs/>
          <w:color w:val="000000" w:themeColor="text1"/>
        </w:rPr>
        <w:t>Plan de Acción Tutorial</w:t>
      </w:r>
      <w:r>
        <w:rPr>
          <w:rFonts w:ascii="Times New Roman" w:hAnsi="Times New Roman" w:cs="Times New Roman"/>
          <w:color w:val="000000" w:themeColor="text1"/>
        </w:rPr>
        <w:t xml:space="preserve"> (PAT). Este es una forma de ofrecer acciones concretas, prácticas y contextualizadas, ajustándose a las características del grupo para el que va dirigido. Se estructura la acción tutorial de acuerdo con los principios curriculares. </w:t>
      </w:r>
    </w:p>
    <w:p w14:paraId="45FD9488" w14:textId="77777777" w:rsidR="009D3405" w:rsidRDefault="009D3405" w:rsidP="009D3405">
      <w:pPr>
        <w:tabs>
          <w:tab w:val="left" w:pos="2730"/>
        </w:tabs>
        <w:spacing w:line="276" w:lineRule="auto"/>
        <w:mirrorIndents/>
        <w:jc w:val="both"/>
        <w:rPr>
          <w:rFonts w:ascii="Times New Roman" w:hAnsi="Times New Roman" w:cs="Times New Roman"/>
          <w:color w:val="000000" w:themeColor="text1"/>
          <w:u w:val="single"/>
        </w:rPr>
      </w:pPr>
      <w:r>
        <w:rPr>
          <w:rFonts w:ascii="Times New Roman" w:hAnsi="Times New Roman" w:cs="Times New Roman"/>
          <w:color w:val="000000" w:themeColor="text1"/>
          <w:u w:val="single"/>
        </w:rPr>
        <w:t>Características de la acción tutorial</w:t>
      </w:r>
    </w:p>
    <w:p w14:paraId="2C37F641" w14:textId="77777777" w:rsidR="009D3405"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Se podría afirmar que la acción tutorial engloba actuaciones para la construcción de la personalidad de los estudiantes. Algunos autores (</w:t>
      </w:r>
      <w:proofErr w:type="spellStart"/>
      <w:r>
        <w:rPr>
          <w:rFonts w:ascii="Times New Roman" w:hAnsi="Times New Roman" w:cs="Times New Roman"/>
          <w:color w:val="000000" w:themeColor="text1"/>
        </w:rPr>
        <w:t>Marrodán</w:t>
      </w:r>
      <w:proofErr w:type="spellEnd"/>
      <w:r>
        <w:rPr>
          <w:rFonts w:ascii="Times New Roman" w:hAnsi="Times New Roman" w:cs="Times New Roman"/>
          <w:color w:val="000000" w:themeColor="text1"/>
        </w:rPr>
        <w:t xml:space="preserve">, 2023; </w:t>
      </w:r>
      <w:r w:rsidRPr="00F818D5">
        <w:rPr>
          <w:rFonts w:ascii="Times New Roman" w:hAnsi="Times New Roman" w:cs="Times New Roman"/>
          <w:color w:val="EE0000"/>
        </w:rPr>
        <w:t>Navarro y Martín (</w:t>
      </w:r>
      <w:proofErr w:type="spellStart"/>
      <w:r w:rsidRPr="00F818D5">
        <w:rPr>
          <w:rFonts w:ascii="Times New Roman" w:hAnsi="Times New Roman" w:cs="Times New Roman"/>
          <w:color w:val="EE0000"/>
        </w:rPr>
        <w:t>Coords</w:t>
      </w:r>
      <w:proofErr w:type="spellEnd"/>
      <w:r w:rsidRPr="00F818D5">
        <w:rPr>
          <w:rFonts w:ascii="Times New Roman" w:hAnsi="Times New Roman" w:cs="Times New Roman"/>
          <w:color w:val="EE0000"/>
        </w:rPr>
        <w:t>.), 2010; Ramírez (Coord.), 2019</w:t>
      </w:r>
      <w:r>
        <w:rPr>
          <w:rFonts w:ascii="Times New Roman" w:hAnsi="Times New Roman" w:cs="Times New Roman"/>
          <w:color w:val="000000" w:themeColor="text1"/>
        </w:rPr>
        <w:t xml:space="preserve">) aportan las áreas que abordar desde la tutoría. Los </w:t>
      </w:r>
      <w:r w:rsidRPr="00104AE2">
        <w:rPr>
          <w:rFonts w:ascii="Times New Roman" w:hAnsi="Times New Roman" w:cs="Times New Roman"/>
          <w:b/>
          <w:bCs/>
          <w:color w:val="000000" w:themeColor="text1"/>
        </w:rPr>
        <w:t>cuatro ejes</w:t>
      </w:r>
      <w:r>
        <w:rPr>
          <w:rFonts w:ascii="Times New Roman" w:hAnsi="Times New Roman" w:cs="Times New Roman"/>
          <w:color w:val="000000" w:themeColor="text1"/>
        </w:rPr>
        <w:t xml:space="preserve">, </w:t>
      </w:r>
      <w:r>
        <w:rPr>
          <w:rFonts w:ascii="Times New Roman" w:hAnsi="Times New Roman" w:cs="Times New Roman"/>
          <w:color w:val="000000" w:themeColor="text1"/>
        </w:rPr>
        <w:lastRenderedPageBreak/>
        <w:t>que a continuación se exponen, se tomarán en cuenta para la estructuración de los contenidos y objetivos del plan que se presenta en esta propuesta.</w:t>
      </w:r>
    </w:p>
    <w:p w14:paraId="79EEF513" w14:textId="77777777" w:rsidR="009D3405" w:rsidRDefault="009D3405" w:rsidP="009D3405">
      <w:pPr>
        <w:pStyle w:val="Prrafodelista"/>
        <w:numPr>
          <w:ilvl w:val="0"/>
          <w:numId w:val="2"/>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Desarrollo personal</w:t>
      </w:r>
    </w:p>
    <w:p w14:paraId="5F3CD575" w14:textId="77777777" w:rsidR="009D3405" w:rsidRDefault="009D3405" w:rsidP="009D3405">
      <w:pPr>
        <w:pStyle w:val="Prrafodelista"/>
        <w:numPr>
          <w:ilvl w:val="0"/>
          <w:numId w:val="2"/>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Relación con los otros: desarrollo social</w:t>
      </w:r>
    </w:p>
    <w:p w14:paraId="3BD5D793" w14:textId="77777777" w:rsidR="009D3405" w:rsidRDefault="009D3405" w:rsidP="009D3405">
      <w:pPr>
        <w:pStyle w:val="Prrafodelista"/>
        <w:numPr>
          <w:ilvl w:val="0"/>
          <w:numId w:val="2"/>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Aprender a aprender</w:t>
      </w:r>
    </w:p>
    <w:p w14:paraId="15BBF5BA" w14:textId="77777777" w:rsidR="009D3405" w:rsidRDefault="009D3405" w:rsidP="009D3405">
      <w:pPr>
        <w:pStyle w:val="Prrafodelista"/>
        <w:numPr>
          <w:ilvl w:val="0"/>
          <w:numId w:val="2"/>
        </w:num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Orientación profesional</w:t>
      </w:r>
    </w:p>
    <w:p w14:paraId="66CE9372" w14:textId="77777777" w:rsidR="009D3405" w:rsidRPr="00104AE2"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Dentro de las características de la tutoría también cabe mencionar la importancia de que las acciones que se lleven a cabo serán tanto de prevención, tratando de evitar que se desarrollen problemáticas futuras, como de actuación ante determinadas situaciones que se perciban como susceptibles de trabajo. Además, es relevante destacar que la acción tutorial será algo tanto individual, una intervención personal con cada alumno</w:t>
      </w:r>
      <w:r>
        <w:rPr>
          <w:rStyle w:val="Refdenotaalpie"/>
          <w:rFonts w:ascii="Times New Roman" w:hAnsi="Times New Roman" w:cs="Times New Roman"/>
          <w:color w:val="000000" w:themeColor="text1"/>
        </w:rPr>
        <w:footnoteReference w:id="3"/>
      </w:r>
      <w:r>
        <w:rPr>
          <w:rFonts w:ascii="Times New Roman" w:hAnsi="Times New Roman" w:cs="Times New Roman"/>
          <w:color w:val="000000" w:themeColor="text1"/>
        </w:rPr>
        <w:t xml:space="preserve"> ajustada a las demandas específicas que se presenten, como grupal, una actividad centrada en las necesidades de grupo, la diversidad y la construcción de un buen clima social.</w:t>
      </w:r>
    </w:p>
    <w:p w14:paraId="1DFB6311" w14:textId="77777777" w:rsidR="009D3405" w:rsidRPr="003C4BC8" w:rsidRDefault="009D3405" w:rsidP="009D3405">
      <w:pPr>
        <w:tabs>
          <w:tab w:val="left" w:pos="2730"/>
        </w:tabs>
        <w:spacing w:line="276" w:lineRule="auto"/>
        <w:mirrorIndents/>
        <w:jc w:val="both"/>
        <w:rPr>
          <w:rFonts w:ascii="Times New Roman" w:hAnsi="Times New Roman" w:cs="Times New Roman"/>
          <w:color w:val="000000" w:themeColor="text1"/>
          <w:u w:val="single"/>
        </w:rPr>
      </w:pPr>
      <w:r>
        <w:rPr>
          <w:rFonts w:ascii="Times New Roman" w:hAnsi="Times New Roman" w:cs="Times New Roman"/>
          <w:color w:val="000000" w:themeColor="text1"/>
          <w:u w:val="single"/>
        </w:rPr>
        <w:t>Implicados en la acción tutorial</w:t>
      </w:r>
    </w:p>
    <w:p w14:paraId="5014572B" w14:textId="7376F50E" w:rsidR="009D3405"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 xml:space="preserve">Se considera importante realizar una mención específica sobre quién está involucrado en la acción tutorial pues, esto, en ocasiones es motivo de que esta actividad no se desarrolle con la eficacia con la que debería. Por lo general, la tarea se vincula con la figura del profesor-tutor, no obstante, según señala Álvarez (2017), todo docente debe estar implicado. La </w:t>
      </w:r>
      <w:r w:rsidRPr="00C20B8B">
        <w:rPr>
          <w:rFonts w:ascii="Times New Roman" w:hAnsi="Times New Roman" w:cs="Times New Roman"/>
          <w:b/>
          <w:bCs/>
          <w:color w:val="000000" w:themeColor="text1"/>
        </w:rPr>
        <w:t>coordinación y la cooperación</w:t>
      </w:r>
      <w:r>
        <w:rPr>
          <w:rFonts w:ascii="Times New Roman" w:hAnsi="Times New Roman" w:cs="Times New Roman"/>
          <w:color w:val="000000" w:themeColor="text1"/>
        </w:rPr>
        <w:t xml:space="preserve"> de los diferentes miembros de la comunidad educativa son esenciales en esta área (</w:t>
      </w:r>
      <w:r w:rsidRPr="00F818D5">
        <w:rPr>
          <w:rFonts w:ascii="Times New Roman" w:hAnsi="Times New Roman" w:cs="Times New Roman"/>
          <w:color w:val="EE0000"/>
        </w:rPr>
        <w:t xml:space="preserve">Gallego y </w:t>
      </w:r>
      <w:proofErr w:type="spellStart"/>
      <w:r w:rsidRPr="00F818D5">
        <w:rPr>
          <w:rFonts w:ascii="Times New Roman" w:hAnsi="Times New Roman" w:cs="Times New Roman"/>
          <w:color w:val="EE0000"/>
        </w:rPr>
        <w:t>Riart</w:t>
      </w:r>
      <w:proofErr w:type="spellEnd"/>
      <w:r w:rsidRPr="00F818D5">
        <w:rPr>
          <w:rFonts w:ascii="Times New Roman" w:hAnsi="Times New Roman" w:cs="Times New Roman"/>
          <w:color w:val="EE0000"/>
        </w:rPr>
        <w:t>, (</w:t>
      </w:r>
      <w:proofErr w:type="spellStart"/>
      <w:r w:rsidRPr="00F818D5">
        <w:rPr>
          <w:rFonts w:ascii="Times New Roman" w:hAnsi="Times New Roman" w:cs="Times New Roman"/>
          <w:color w:val="EE0000"/>
        </w:rPr>
        <w:t>Coords</w:t>
      </w:r>
      <w:proofErr w:type="spellEnd"/>
      <w:r w:rsidRPr="00F818D5">
        <w:rPr>
          <w:rFonts w:ascii="Times New Roman" w:hAnsi="Times New Roman" w:cs="Times New Roman"/>
          <w:color w:val="EE0000"/>
        </w:rPr>
        <w:t xml:space="preserve">.), 2006; </w:t>
      </w:r>
      <w:proofErr w:type="spellStart"/>
      <w:r w:rsidRPr="00F818D5">
        <w:rPr>
          <w:rFonts w:ascii="Times New Roman" w:hAnsi="Times New Roman" w:cs="Times New Roman"/>
          <w:color w:val="EE0000"/>
        </w:rPr>
        <w:t>Longás</w:t>
      </w:r>
      <w:proofErr w:type="spellEnd"/>
      <w:r w:rsidRPr="00F818D5">
        <w:rPr>
          <w:rFonts w:ascii="Times New Roman" w:hAnsi="Times New Roman" w:cs="Times New Roman"/>
          <w:color w:val="EE0000"/>
        </w:rPr>
        <w:t xml:space="preserve"> y </w:t>
      </w:r>
      <w:proofErr w:type="spellStart"/>
      <w:r w:rsidRPr="00F818D5">
        <w:rPr>
          <w:rFonts w:ascii="Times New Roman" w:hAnsi="Times New Roman" w:cs="Times New Roman"/>
          <w:color w:val="EE0000"/>
        </w:rPr>
        <w:t>Mollá</w:t>
      </w:r>
      <w:proofErr w:type="spellEnd"/>
      <w:r w:rsidRPr="00F818D5">
        <w:rPr>
          <w:rFonts w:ascii="Times New Roman" w:hAnsi="Times New Roman" w:cs="Times New Roman"/>
          <w:color w:val="EE0000"/>
        </w:rPr>
        <w:t xml:space="preserve"> (</w:t>
      </w:r>
      <w:proofErr w:type="spellStart"/>
      <w:r w:rsidRPr="00F818D5">
        <w:rPr>
          <w:rFonts w:ascii="Times New Roman" w:hAnsi="Times New Roman" w:cs="Times New Roman"/>
          <w:color w:val="EE0000"/>
        </w:rPr>
        <w:t>Coords</w:t>
      </w:r>
      <w:proofErr w:type="spellEnd"/>
      <w:r w:rsidRPr="00F818D5">
        <w:rPr>
          <w:rFonts w:ascii="Times New Roman" w:hAnsi="Times New Roman" w:cs="Times New Roman"/>
          <w:color w:val="EE0000"/>
        </w:rPr>
        <w:t>.), 2007; Navarro y Martín (</w:t>
      </w:r>
      <w:proofErr w:type="spellStart"/>
      <w:r w:rsidRPr="00F818D5">
        <w:rPr>
          <w:rFonts w:ascii="Times New Roman" w:hAnsi="Times New Roman" w:cs="Times New Roman"/>
          <w:color w:val="EE0000"/>
        </w:rPr>
        <w:t>Coords</w:t>
      </w:r>
      <w:proofErr w:type="spellEnd"/>
      <w:r w:rsidRPr="00F818D5">
        <w:rPr>
          <w:rFonts w:ascii="Times New Roman" w:hAnsi="Times New Roman" w:cs="Times New Roman"/>
          <w:color w:val="EE0000"/>
        </w:rPr>
        <w:t>.), 2010</w:t>
      </w:r>
      <w:r>
        <w:rPr>
          <w:rFonts w:ascii="Times New Roman" w:hAnsi="Times New Roman" w:cs="Times New Roman"/>
          <w:color w:val="000000" w:themeColor="text1"/>
        </w:rPr>
        <w:t xml:space="preserve">). </w:t>
      </w:r>
      <w:r w:rsidR="00F818D5">
        <w:rPr>
          <w:rFonts w:ascii="Times New Roman" w:hAnsi="Times New Roman" w:cs="Times New Roman"/>
          <w:color w:val="000000" w:themeColor="text1"/>
        </w:rPr>
        <w:t>La misión de la tutoría es compartida con otros agentes educativos, más allá del tutor de grupo de estudiantes</w:t>
      </w:r>
      <w:r>
        <w:rPr>
          <w:rFonts w:ascii="Times New Roman" w:hAnsi="Times New Roman" w:cs="Times New Roman"/>
          <w:color w:val="000000" w:themeColor="text1"/>
        </w:rPr>
        <w:t xml:space="preserve">. Si bien es cierto que </w:t>
      </w:r>
      <w:r w:rsidR="00F818D5">
        <w:rPr>
          <w:rFonts w:ascii="Times New Roman" w:hAnsi="Times New Roman" w:cs="Times New Roman"/>
          <w:color w:val="000000" w:themeColor="text1"/>
        </w:rPr>
        <w:t>este</w:t>
      </w:r>
      <w:r>
        <w:rPr>
          <w:rFonts w:ascii="Times New Roman" w:hAnsi="Times New Roman" w:cs="Times New Roman"/>
          <w:color w:val="000000" w:themeColor="text1"/>
        </w:rPr>
        <w:t xml:space="preserve"> coordina gran parte de las actuaciones, el resto de implicados participa en ellas, aportando distintas perspectivas en el proceso de formación integral del alumno. </w:t>
      </w:r>
    </w:p>
    <w:p w14:paraId="3760FE37" w14:textId="77777777" w:rsidR="009D3405" w:rsidRPr="00592BBD" w:rsidRDefault="009D3405" w:rsidP="009D3405">
      <w:pPr>
        <w:tabs>
          <w:tab w:val="left" w:pos="2730"/>
        </w:tabs>
        <w:spacing w:line="360" w:lineRule="auto"/>
        <w:mirrorIndents/>
        <w:jc w:val="both"/>
        <w:rPr>
          <w:rFonts w:ascii="Times New Roman" w:hAnsi="Times New Roman" w:cs="Times New Roman"/>
          <w:color w:val="000000" w:themeColor="text1"/>
        </w:rPr>
      </w:pPr>
      <w:r>
        <w:rPr>
          <w:rFonts w:ascii="Times New Roman" w:hAnsi="Times New Roman" w:cs="Times New Roman"/>
          <w:color w:val="000000" w:themeColor="text1"/>
        </w:rPr>
        <w:t xml:space="preserve">Dentro de los miembros de la comunidad educativa, la </w:t>
      </w:r>
      <w:r w:rsidRPr="0079729C">
        <w:rPr>
          <w:rFonts w:ascii="Times New Roman" w:hAnsi="Times New Roman" w:cs="Times New Roman"/>
          <w:b/>
          <w:bCs/>
          <w:color w:val="000000" w:themeColor="text1"/>
        </w:rPr>
        <w:t>familia</w:t>
      </w:r>
      <w:r>
        <w:rPr>
          <w:rFonts w:ascii="Times New Roman" w:hAnsi="Times New Roman" w:cs="Times New Roman"/>
          <w:color w:val="000000" w:themeColor="text1"/>
        </w:rPr>
        <w:t xml:space="preserve"> ocupa un lugar clave. </w:t>
      </w:r>
      <w:proofErr w:type="spellStart"/>
      <w:r w:rsidRPr="00F818D5">
        <w:rPr>
          <w:rFonts w:ascii="Times New Roman" w:hAnsi="Times New Roman" w:cs="Times New Roman"/>
          <w:color w:val="EE0000"/>
        </w:rPr>
        <w:t>Comellas</w:t>
      </w:r>
      <w:proofErr w:type="spellEnd"/>
      <w:r w:rsidRPr="00F818D5">
        <w:rPr>
          <w:rFonts w:ascii="Times New Roman" w:hAnsi="Times New Roman" w:cs="Times New Roman"/>
          <w:color w:val="EE0000"/>
        </w:rPr>
        <w:t xml:space="preserve"> (Coord.) </w:t>
      </w:r>
      <w:r>
        <w:rPr>
          <w:rFonts w:ascii="Times New Roman" w:hAnsi="Times New Roman" w:cs="Times New Roman"/>
          <w:color w:val="000000" w:themeColor="text1"/>
        </w:rPr>
        <w:t xml:space="preserve">(2002) recuerda el papel de esta como núcleo primario de socialización. Este fuerte impacto que tendrá en el desarrollo de los menores tiene una repercusión directa en la efectividad de las acciones que se intenten llevar a cabo (Navarro, 2017). Es fundamental mantener coherencia y que, tanto familia como escuela, sigan el mismo camino, tratando de alcanzar unos intereses comunes y compartidos. Bellido (2021) afirma que la participación de </w:t>
      </w:r>
      <w:r>
        <w:rPr>
          <w:rFonts w:ascii="Times New Roman" w:hAnsi="Times New Roman" w:cs="Times New Roman"/>
          <w:color w:val="000000" w:themeColor="text1"/>
        </w:rPr>
        <w:lastRenderedPageBreak/>
        <w:t>estas “…posibilita los cambios y transformaciones necesarias para el logro de una ciudadanía sustantiva y plena.” Además, es necesario concretar cómo se debe dar dicha cooperación. Según señala la Ley Orgánica 3/2020, de 29 de diciembre, por la que se modifica la Ley Orgánica 2/2006, de 3 de mayo, de Educación</w:t>
      </w:r>
      <w:r>
        <w:rPr>
          <w:rStyle w:val="Refdenotaalpie"/>
          <w:rFonts w:ascii="Times New Roman" w:hAnsi="Times New Roman" w:cs="Times New Roman"/>
          <w:color w:val="000000" w:themeColor="text1"/>
        </w:rPr>
        <w:footnoteReference w:id="4"/>
      </w:r>
      <w:r>
        <w:rPr>
          <w:rFonts w:ascii="Times New Roman" w:hAnsi="Times New Roman" w:cs="Times New Roman"/>
          <w:color w:val="000000" w:themeColor="text1"/>
        </w:rPr>
        <w:t>, dentro de los propios derechos que tienen los padres o tutores legales se incluye participar en el proceso de enseñanza y aprendizaje, estar informados y poder ser oídos en decisiones que se tomen desde el centro. Todo ello marca un claro imperativo: el contacto con las familias del alumnado no puede limitarse a la transmisión de información, sino que constituyen una parte activa clave de la comunidad con la que trabajar de forma colaborativa.</w:t>
      </w:r>
    </w:p>
    <w:p w14:paraId="68079FC1" w14:textId="4016AB17" w:rsidR="009D3405" w:rsidRDefault="00F818D5" w:rsidP="00F818D5">
      <w:pPr>
        <w:pStyle w:val="Prrafodelista"/>
        <w:numPr>
          <w:ilvl w:val="0"/>
          <w:numId w:val="1"/>
        </w:numPr>
        <w:spacing w:line="360" w:lineRule="auto"/>
        <w:jc w:val="both"/>
        <w:rPr>
          <w:rFonts w:ascii="Times New Roman" w:hAnsi="Times New Roman" w:cs="Times New Roman"/>
          <w:b/>
          <w:bCs/>
        </w:rPr>
      </w:pPr>
      <w:r>
        <w:rPr>
          <w:rFonts w:ascii="Times New Roman" w:hAnsi="Times New Roman" w:cs="Times New Roman"/>
          <w:b/>
          <w:bCs/>
        </w:rPr>
        <w:t>CONTEXTUALIZACIÓN DEL CENTRO</w:t>
      </w:r>
    </w:p>
    <w:p w14:paraId="72968463"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propuesta que se va a presentar se enmarca en un contexto educativo</w:t>
      </w:r>
      <w:r>
        <w:rPr>
          <w:rStyle w:val="Refdenotaalpie"/>
          <w:rFonts w:ascii="Times New Roman" w:hAnsi="Times New Roman" w:cs="Times New Roman"/>
          <w:color w:val="000000" w:themeColor="text1"/>
        </w:rPr>
        <w:footnoteReference w:id="5"/>
      </w:r>
      <w:r>
        <w:rPr>
          <w:rFonts w:ascii="Times New Roman" w:hAnsi="Times New Roman" w:cs="Times New Roman"/>
          <w:color w:val="000000" w:themeColor="text1"/>
        </w:rPr>
        <w:t xml:space="preserve"> específico que a continuación se recoge. Las características del entorno y las señas de identidad del centro, así como los miembros de la comunidad educativa, conforman el marco sobre el que se ha diseñado este proyecto.</w:t>
      </w:r>
    </w:p>
    <w:p w14:paraId="1361C8D2" w14:textId="77777777" w:rsidR="00F818D5" w:rsidRDefault="00F818D5" w:rsidP="00F818D5">
      <w:pPr>
        <w:pStyle w:val="Prrafodelista"/>
        <w:numPr>
          <w:ilvl w:val="1"/>
          <w:numId w:val="5"/>
        </w:numPr>
        <w:tabs>
          <w:tab w:val="left" w:pos="2730"/>
        </w:tabs>
        <w:spacing w:line="360" w:lineRule="auto"/>
        <w:jc w:val="both"/>
        <w:rPr>
          <w:rFonts w:ascii="Times New Roman" w:hAnsi="Times New Roman" w:cs="Times New Roman"/>
          <w:color w:val="657E52"/>
        </w:rPr>
      </w:pPr>
      <w:r w:rsidRPr="000E5922">
        <w:rPr>
          <w:rFonts w:ascii="Times New Roman" w:hAnsi="Times New Roman" w:cs="Times New Roman"/>
          <w:color w:val="657E52"/>
        </w:rPr>
        <w:t>Características del entorno y contexto socioeducativo</w:t>
      </w:r>
    </w:p>
    <w:p w14:paraId="2961E7B3" w14:textId="2F1BF228"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colegio</w:t>
      </w:r>
      <w:r w:rsidR="00F627F5">
        <w:rPr>
          <w:rFonts w:ascii="Times New Roman" w:hAnsi="Times New Roman" w:cs="Times New Roman"/>
          <w:color w:val="000000" w:themeColor="text1"/>
        </w:rPr>
        <w:t xml:space="preserve"> Fundamento </w:t>
      </w:r>
      <w:r>
        <w:rPr>
          <w:rFonts w:ascii="Times New Roman" w:hAnsi="Times New Roman" w:cs="Times New Roman"/>
          <w:color w:val="000000" w:themeColor="text1"/>
        </w:rPr>
        <w:t xml:space="preserve">es privado-concertado, bilingüe y religioso. Está situado en el área metropolitana de Madrid, en el barrio de Guindalera. Se trata de una zona residencial, bien comunicada y próxima al parque de Breogán donde los estudiantes pueden acudir a realizar diferentes actividades. </w:t>
      </w:r>
    </w:p>
    <w:p w14:paraId="2C02757A" w14:textId="6EECE45A"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Cuenta con alrededor de 1.000 alumnos, distribuidos </w:t>
      </w:r>
      <w:r w:rsidRPr="003E0D47">
        <w:rPr>
          <w:rFonts w:ascii="Times New Roman" w:hAnsi="Times New Roman" w:cs="Times New Roman"/>
          <w:b/>
          <w:bCs/>
          <w:color w:val="000000" w:themeColor="text1"/>
        </w:rPr>
        <w:t>desde Educación Infantil hasta Bachillerato</w:t>
      </w:r>
      <w:r>
        <w:rPr>
          <w:rFonts w:ascii="Times New Roman" w:hAnsi="Times New Roman" w:cs="Times New Roman"/>
          <w:color w:val="000000" w:themeColor="text1"/>
        </w:rPr>
        <w:t>, siendo esta última la única etapa educativa privada.</w:t>
      </w:r>
      <w:r w:rsidR="00F627F5">
        <w:rPr>
          <w:rFonts w:ascii="Times New Roman" w:hAnsi="Times New Roman" w:cs="Times New Roman"/>
          <w:color w:val="000000" w:themeColor="text1"/>
        </w:rPr>
        <w:t xml:space="preserve"> La amplia oferta académica del centro ofrece la oportunidad al estudiante de realizar todos sus hitos académicos en un mismo lugar. Esto es algo positivo, que fomenta la creación de una gran comunidad educativa.</w:t>
      </w:r>
      <w:r>
        <w:rPr>
          <w:rFonts w:ascii="Times New Roman" w:hAnsi="Times New Roman" w:cs="Times New Roman"/>
          <w:color w:val="000000" w:themeColor="text1"/>
        </w:rPr>
        <w:t xml:space="preserve"> La ratio de cada clase oscila entre </w:t>
      </w:r>
      <w:r w:rsidR="00F627F5">
        <w:rPr>
          <w:rFonts w:ascii="Times New Roman" w:hAnsi="Times New Roman" w:cs="Times New Roman"/>
          <w:color w:val="000000" w:themeColor="text1"/>
        </w:rPr>
        <w:t xml:space="preserve">22 y 25 </w:t>
      </w:r>
      <w:r>
        <w:rPr>
          <w:rFonts w:ascii="Times New Roman" w:hAnsi="Times New Roman" w:cs="Times New Roman"/>
          <w:color w:val="000000" w:themeColor="text1"/>
        </w:rPr>
        <w:t>estudiantes. Cabe resaltar que hay una escuela infantil cercana de la que procede gran parte del alumnado.</w:t>
      </w:r>
    </w:p>
    <w:p w14:paraId="75618CAE" w14:textId="3088DC5F"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Tal y como se ha señalado, el </w:t>
      </w:r>
      <w:r w:rsidRPr="00E941D2">
        <w:rPr>
          <w:rFonts w:ascii="Times New Roman" w:hAnsi="Times New Roman" w:cs="Times New Roman"/>
          <w:b/>
          <w:bCs/>
          <w:color w:val="000000" w:themeColor="text1"/>
        </w:rPr>
        <w:t>área geográfica</w:t>
      </w:r>
      <w:r>
        <w:rPr>
          <w:rFonts w:ascii="Times New Roman" w:hAnsi="Times New Roman" w:cs="Times New Roman"/>
          <w:color w:val="000000" w:themeColor="text1"/>
        </w:rPr>
        <w:t xml:space="preserve"> en la que se enmarca el centro pertenece al </w:t>
      </w:r>
      <w:r w:rsidR="00917CD6">
        <w:rPr>
          <w:rFonts w:ascii="Times New Roman" w:hAnsi="Times New Roman" w:cs="Times New Roman"/>
          <w:color w:val="000000" w:themeColor="text1"/>
        </w:rPr>
        <w:t>barrio de la Guindalera (distrito de Salamanca)</w:t>
      </w:r>
      <w:r>
        <w:rPr>
          <w:rFonts w:ascii="Times New Roman" w:hAnsi="Times New Roman" w:cs="Times New Roman"/>
          <w:color w:val="000000" w:themeColor="text1"/>
        </w:rPr>
        <w:t xml:space="preserve">, siendo el nivel socioeconómico, de los alumnos, medio-alto. No obstante, en los últimos años, el colegio ha incrementado su </w:t>
      </w:r>
      <w:r w:rsidRPr="00E941D2">
        <w:rPr>
          <w:rFonts w:ascii="Times New Roman" w:hAnsi="Times New Roman" w:cs="Times New Roman"/>
          <w:b/>
          <w:bCs/>
          <w:color w:val="000000" w:themeColor="text1"/>
        </w:rPr>
        <w:t>diversidad cultural</w:t>
      </w:r>
      <w:r>
        <w:rPr>
          <w:rFonts w:ascii="Times New Roman" w:hAnsi="Times New Roman" w:cs="Times New Roman"/>
          <w:color w:val="000000" w:themeColor="text1"/>
        </w:rPr>
        <w:t xml:space="preserve"> debido a la llegada de alumnos de distintos orígenes procedentes de </w:t>
      </w:r>
      <w:r>
        <w:rPr>
          <w:rFonts w:ascii="Times New Roman" w:hAnsi="Times New Roman" w:cs="Times New Roman"/>
          <w:color w:val="000000" w:themeColor="text1"/>
        </w:rPr>
        <w:lastRenderedPageBreak/>
        <w:t>barrios cercanos, en especial, de Ciudad Lineal. Respecto a las familias cabe mencionar que se cuenta con una Asociación de Madres y Padres de Alumnos (</w:t>
      </w:r>
      <w:r w:rsidRPr="00B850CC">
        <w:rPr>
          <w:rFonts w:ascii="Times New Roman" w:hAnsi="Times New Roman" w:cs="Times New Roman"/>
          <w:b/>
          <w:bCs/>
          <w:color w:val="000000" w:themeColor="text1"/>
        </w:rPr>
        <w:t>AMPA</w:t>
      </w:r>
      <w:r>
        <w:rPr>
          <w:rFonts w:ascii="Times New Roman" w:hAnsi="Times New Roman" w:cs="Times New Roman"/>
          <w:color w:val="000000" w:themeColor="text1"/>
        </w:rPr>
        <w:t>) en la que participan algunas ellas, con una mayor implicación de aquellas con estudiantes en Infantil.</w:t>
      </w:r>
    </w:p>
    <w:p w14:paraId="3A5ED45D"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colegio cuenta con una </w:t>
      </w:r>
      <w:r w:rsidRPr="00E941D2">
        <w:rPr>
          <w:rFonts w:ascii="Times New Roman" w:hAnsi="Times New Roman" w:cs="Times New Roman"/>
          <w:b/>
          <w:bCs/>
          <w:color w:val="000000" w:themeColor="text1"/>
        </w:rPr>
        <w:t>fácil accesibilidad</w:t>
      </w:r>
      <w:r>
        <w:rPr>
          <w:rFonts w:ascii="Times New Roman" w:hAnsi="Times New Roman" w:cs="Times New Roman"/>
          <w:color w:val="000000" w:themeColor="text1"/>
        </w:rPr>
        <w:t>, ofreciendo, a aquellas familias que acudan en vehículo particular, unas plazas de aparcamiento de duración limitada. Además, está próximo a una parada de metro: Parque de las Avenidas y a varias paradas de autobús, con líneas que conectan con diversos barrios madrileños.</w:t>
      </w:r>
    </w:p>
    <w:p w14:paraId="6305D604"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centro está constituido por </w:t>
      </w:r>
      <w:r w:rsidRPr="00853562">
        <w:rPr>
          <w:rFonts w:ascii="Times New Roman" w:hAnsi="Times New Roman" w:cs="Times New Roman"/>
          <w:b/>
          <w:bCs/>
          <w:color w:val="000000" w:themeColor="text1"/>
        </w:rPr>
        <w:t>dos grandes edificios</w:t>
      </w:r>
      <w:r>
        <w:rPr>
          <w:rFonts w:ascii="Times New Roman" w:hAnsi="Times New Roman" w:cs="Times New Roman"/>
          <w:color w:val="000000" w:themeColor="text1"/>
        </w:rPr>
        <w:t xml:space="preserve">: uno de ellos contiene los espacios destinados a Educación Infantil y Primaria y, el otro, los propios de Educación Secundaria y Bachillerato. Ambos cuentan con amplias aulas ordinarias (todo el colegio es de línea tres a excepción de la etapa de Bachillerato, que es de línea dos). Además, tienen sus propios teatros, salas de artes y de música, laboratorios, gimnasios y bibliotecas abiertas para el alumnado más allá del horario escolar. Un gran patio une los dos edificios. Debido a que el centro pertenece a una congregación religiosa, la fe es algo esencial que se cultiva, teniendo el propio colegio una iglesia que se convierte en el centro de las celebraciones. </w:t>
      </w:r>
    </w:p>
    <w:p w14:paraId="71F0364F" w14:textId="77777777" w:rsidR="00F818D5" w:rsidRPr="00853562" w:rsidRDefault="00F818D5" w:rsidP="00F818D5">
      <w:pPr>
        <w:pStyle w:val="Prrafodelista"/>
        <w:numPr>
          <w:ilvl w:val="1"/>
          <w:numId w:val="6"/>
        </w:numPr>
        <w:tabs>
          <w:tab w:val="left" w:pos="2730"/>
        </w:tabs>
        <w:spacing w:line="360" w:lineRule="auto"/>
        <w:jc w:val="both"/>
        <w:rPr>
          <w:rFonts w:ascii="Times New Roman" w:hAnsi="Times New Roman" w:cs="Times New Roman"/>
          <w:color w:val="657E52"/>
        </w:rPr>
      </w:pPr>
      <w:r w:rsidRPr="00853562">
        <w:rPr>
          <w:rFonts w:ascii="Times New Roman" w:hAnsi="Times New Roman" w:cs="Times New Roman"/>
          <w:color w:val="657E52"/>
        </w:rPr>
        <w:t>Señas de identidad del centro</w:t>
      </w:r>
    </w:p>
    <w:p w14:paraId="27607341"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Como ya se ha mencionado anteriormente, este centro es de titularidad religiosa y los </w:t>
      </w:r>
      <w:r w:rsidRPr="00A27BE1">
        <w:rPr>
          <w:rFonts w:ascii="Times New Roman" w:hAnsi="Times New Roman" w:cs="Times New Roman"/>
          <w:b/>
          <w:bCs/>
          <w:color w:val="000000" w:themeColor="text1"/>
        </w:rPr>
        <w:t>valores cristianos</w:t>
      </w:r>
      <w:r>
        <w:rPr>
          <w:rFonts w:ascii="Times New Roman" w:hAnsi="Times New Roman" w:cs="Times New Roman"/>
          <w:color w:val="000000" w:themeColor="text1"/>
        </w:rPr>
        <w:t xml:space="preserve"> constituyen el eje de la propuesta educativa. La interioridad, la solidaridad, la humildad y la gratitud son claves en la construcción de las personas que acuden a la escuela. Además, la </w:t>
      </w:r>
      <w:r w:rsidRPr="0045241A">
        <w:rPr>
          <w:rFonts w:ascii="Times New Roman" w:hAnsi="Times New Roman" w:cs="Times New Roman"/>
          <w:b/>
          <w:bCs/>
          <w:color w:val="000000" w:themeColor="text1"/>
        </w:rPr>
        <w:t>excelencia académica y el esfuerzo</w:t>
      </w:r>
      <w:r>
        <w:rPr>
          <w:rFonts w:ascii="Times New Roman" w:hAnsi="Times New Roman" w:cs="Times New Roman"/>
          <w:color w:val="000000" w:themeColor="text1"/>
        </w:rPr>
        <w:t xml:space="preserve"> se promueven entre todo el alumnado, tratando de fomentar el desarrollo de su máximo potencial.</w:t>
      </w:r>
    </w:p>
    <w:p w14:paraId="3A325683"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w:t>
      </w:r>
      <w:r w:rsidRPr="00A27BE1">
        <w:rPr>
          <w:rFonts w:ascii="Times New Roman" w:hAnsi="Times New Roman" w:cs="Times New Roman"/>
          <w:b/>
          <w:bCs/>
          <w:color w:val="000000" w:themeColor="text1"/>
        </w:rPr>
        <w:t>innovación</w:t>
      </w:r>
      <w:r>
        <w:rPr>
          <w:rFonts w:ascii="Times New Roman" w:hAnsi="Times New Roman" w:cs="Times New Roman"/>
          <w:color w:val="000000" w:themeColor="text1"/>
        </w:rPr>
        <w:t xml:space="preserve"> es otro de sus pilares. Por su pertenencia a la red de Escuelas Católicas, está inmerso en el Programa de Innovación Educativa 43,19, contando con una serie de docentes específicos que conforman el equipo de innovación del colegio. La actitud de mejora constante, con el foco situado en el desarrollo integral de los alumnos, es algo característico. </w:t>
      </w:r>
    </w:p>
    <w:p w14:paraId="382DA786"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w:t>
      </w:r>
      <w:r w:rsidRPr="00CA5830">
        <w:rPr>
          <w:rFonts w:ascii="Times New Roman" w:hAnsi="Times New Roman" w:cs="Times New Roman"/>
          <w:b/>
          <w:bCs/>
          <w:color w:val="000000" w:themeColor="text1"/>
        </w:rPr>
        <w:t>atención a la</w:t>
      </w:r>
      <w:r>
        <w:rPr>
          <w:rFonts w:ascii="Times New Roman" w:hAnsi="Times New Roman" w:cs="Times New Roman"/>
          <w:b/>
          <w:bCs/>
          <w:color w:val="000000" w:themeColor="text1"/>
        </w:rPr>
        <w:t xml:space="preserve"> </w:t>
      </w:r>
      <w:r w:rsidRPr="00CA5830">
        <w:rPr>
          <w:rFonts w:ascii="Times New Roman" w:hAnsi="Times New Roman" w:cs="Times New Roman"/>
          <w:b/>
          <w:bCs/>
          <w:color w:val="000000" w:themeColor="text1"/>
        </w:rPr>
        <w:t>diversidad y la inclusión</w:t>
      </w:r>
      <w:r>
        <w:rPr>
          <w:rFonts w:ascii="Times New Roman" w:hAnsi="Times New Roman" w:cs="Times New Roman"/>
          <w:b/>
          <w:bCs/>
          <w:color w:val="000000" w:themeColor="text1"/>
        </w:rPr>
        <w:t xml:space="preserve"> </w:t>
      </w:r>
      <w:r>
        <w:rPr>
          <w:rFonts w:ascii="Times New Roman" w:hAnsi="Times New Roman" w:cs="Times New Roman"/>
          <w:color w:val="000000" w:themeColor="text1"/>
        </w:rPr>
        <w:t xml:space="preserve">suponen, también aspectos claves del centro. Cuenta con un amplio equipo de profesionales preparados para atender a las dificultades de aprendizaje y desarrollo de los estudiantes. Además, tiene un aula TEA en la etapa de Educación Primaria, la cual se inauguró hace dos años por las demandas detectadas, que permite una eficaz atención a los estudiantes con este diagnóstico. Está inmerso también en el programa de Patios inclusivos, ofreciendo diversas opciones ajustadas a los distintos intereses </w:t>
      </w:r>
      <w:r>
        <w:rPr>
          <w:rFonts w:ascii="Times New Roman" w:hAnsi="Times New Roman" w:cs="Times New Roman"/>
          <w:color w:val="000000" w:themeColor="text1"/>
        </w:rPr>
        <w:lastRenderedPageBreak/>
        <w:t xml:space="preserve">del alumnado: pistas deportivas, columpios, algunos areneros, zonas techadas con pizarra y áreas libres. Para el diseño de estos se tuvieron en cuenta las indicaciones que López (2018) propone en su obra </w:t>
      </w:r>
      <w:r w:rsidRPr="00B850CC">
        <w:rPr>
          <w:rFonts w:ascii="Times New Roman" w:hAnsi="Times New Roman" w:cs="Times New Roman"/>
          <w:i/>
          <w:iCs/>
          <w:color w:val="000000" w:themeColor="text1"/>
        </w:rPr>
        <w:t>Esencia</w:t>
      </w:r>
      <w:r>
        <w:rPr>
          <w:rFonts w:ascii="Times New Roman" w:hAnsi="Times New Roman" w:cs="Times New Roman"/>
          <w:color w:val="000000" w:themeColor="text1"/>
        </w:rPr>
        <w:t>.</w:t>
      </w:r>
    </w:p>
    <w:p w14:paraId="4A80818B"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Por último, cabe resaltar que el centro es </w:t>
      </w:r>
      <w:r w:rsidRPr="00B14186">
        <w:rPr>
          <w:rFonts w:ascii="Times New Roman" w:hAnsi="Times New Roman" w:cs="Times New Roman"/>
          <w:b/>
          <w:bCs/>
          <w:color w:val="000000" w:themeColor="text1"/>
        </w:rPr>
        <w:t>bilingüe</w:t>
      </w:r>
      <w:r>
        <w:rPr>
          <w:rFonts w:ascii="Times New Roman" w:hAnsi="Times New Roman" w:cs="Times New Roman"/>
          <w:color w:val="000000" w:themeColor="text1"/>
        </w:rPr>
        <w:t xml:space="preserve"> y, no solo está inmerso en el Programa BEDA, sino que el aprendizaje de idiomas y el conocimiento de otras culturas es algo identitario del colegio. De esta forma, se ofrece, dentro del amplio programa de extraescolares con el que se cuenta, la oportunidad de aprender francés, alemán y chino. Además, en dos tercios de las clases de Inglés semanales acuden al aula auxiliares de conversación que apoyan en la enseñanza de la materia.</w:t>
      </w:r>
    </w:p>
    <w:p w14:paraId="3EF67E5F" w14:textId="77777777" w:rsidR="00F818D5" w:rsidRPr="00B14186" w:rsidRDefault="00F818D5" w:rsidP="00F818D5">
      <w:pPr>
        <w:pStyle w:val="Prrafodelista"/>
        <w:numPr>
          <w:ilvl w:val="1"/>
          <w:numId w:val="6"/>
        </w:numPr>
        <w:tabs>
          <w:tab w:val="left" w:pos="2730"/>
        </w:tabs>
        <w:spacing w:line="360" w:lineRule="auto"/>
        <w:jc w:val="both"/>
        <w:rPr>
          <w:rFonts w:ascii="Times New Roman" w:hAnsi="Times New Roman" w:cs="Times New Roman"/>
          <w:color w:val="000000" w:themeColor="text1"/>
        </w:rPr>
      </w:pPr>
      <w:r w:rsidRPr="00B14186">
        <w:rPr>
          <w:rFonts w:ascii="Times New Roman" w:hAnsi="Times New Roman" w:cs="Times New Roman"/>
          <w:color w:val="657E52"/>
        </w:rPr>
        <w:t>Contexto del equipo docente</w:t>
      </w:r>
    </w:p>
    <w:p w14:paraId="115AEA4A"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centro cuenta con un equipo de profesionales comprometido con el ideario del colegio. El equipo de dirección está constituido por un director general y dos directores pedagógicos, uno encargado de las etapas de Infantil y Primaria y, otro, de Secundaria y Bachillerato. En las etapas educativas de Infantil y Primaria hay un maestro-tutor por clase, además de los diferentes especialistas y los auxiliares de conversación, ya mencionados. En Secundaria y Bachillerato, hay profesores específicos de cada área de conocimiento, ocupando, algunos de ellos, la función de tutores. En todos los niveles educativos hay diversos coordinadores para las siguientes áreas: lingüística, científica, pastoral, deportiva, artística y lengua extranjera. </w:t>
      </w:r>
    </w:p>
    <w:p w14:paraId="67DAE24F"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Además, el colegio tiene un departamento de orientación con profesionales pedagógicos para cada una de las etapas, dos maestros de Pedagogía Terapéutica (PT) y un especialista de Audición y Lenguaje (AL). También, debido a la existencia del aula TEA, se cuenta con dos expertos en el área que la dirigen. </w:t>
      </w:r>
    </w:p>
    <w:p w14:paraId="5328F133"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Cabe destacar, como características generales del cuerpo de docentes, la amplia experiencia en el mundo de la enseñanza. Además, existe una buena predisposición generalizada a la actualización constante y la formación permanente. Esto facilita la implementación de las mejoras pertinentes para poder ofrecer una educación de calidad a los estudiantes. El centro se apoya en algunas entidades externas para cubrir las necesidades formativas, en su mayor parte.</w:t>
      </w:r>
    </w:p>
    <w:p w14:paraId="64BA1F12" w14:textId="77777777" w:rsidR="00F818D5" w:rsidRDefault="00F818D5" w:rsidP="00F818D5">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Es esencial, también, señalar el equipo de personal de administración y servicios que contribuyen al buen funcionamiento del centro. De esta forma, se cuenta con responsables de cocina y comedor, dos informáticos, tres secretarias, dos personas de mantenimiento y tres encargadas de limpieza. </w:t>
      </w:r>
    </w:p>
    <w:p w14:paraId="7DA32A51" w14:textId="3EBB47F0" w:rsidR="00917CD6" w:rsidRDefault="00917CD6" w:rsidP="00917CD6">
      <w:pPr>
        <w:pStyle w:val="Prrafodelista"/>
        <w:numPr>
          <w:ilvl w:val="0"/>
          <w:numId w:val="1"/>
        </w:num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lastRenderedPageBreak/>
        <w:t>PLAN DE ACCIÓN TUTORIAL</w:t>
      </w:r>
    </w:p>
    <w:p w14:paraId="39A15A91" w14:textId="60952F77" w:rsidR="00917CD6" w:rsidRDefault="00917CD6" w:rsidP="00917CD6">
      <w:pPr>
        <w:tabs>
          <w:tab w:val="left" w:pos="2730"/>
        </w:tabs>
        <w:spacing w:line="360" w:lineRule="auto"/>
        <w:jc w:val="both"/>
        <w:rPr>
          <w:rFonts w:ascii="Times New Roman" w:hAnsi="Times New Roman" w:cs="Times New Roman"/>
          <w:b/>
          <w:bCs/>
          <w:color w:val="000000" w:themeColor="text1"/>
        </w:rPr>
      </w:pPr>
      <w:r>
        <w:rPr>
          <w:noProof/>
        </w:rPr>
        <w:drawing>
          <wp:inline distT="0" distB="0" distL="0" distR="0" wp14:anchorId="564ADFF7" wp14:editId="686AEB79">
            <wp:extent cx="5029200" cy="3057525"/>
            <wp:effectExtent l="0" t="0" r="0" b="28575"/>
            <wp:docPr id="1898353586"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64945539" w14:textId="27A78D10" w:rsidR="00917CD6" w:rsidRDefault="00917CD6" w:rsidP="00917CD6">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Figura</w:t>
      </w:r>
      <w:r w:rsidRPr="00917CD6">
        <w:rPr>
          <w:rFonts w:ascii="Times New Roman" w:hAnsi="Times New Roman" w:cs="Times New Roman"/>
          <w:b/>
          <w:bCs/>
          <w:color w:val="000000" w:themeColor="text1"/>
          <w:sz w:val="20"/>
          <w:szCs w:val="20"/>
        </w:rPr>
        <w:t xml:space="preserve"> 1. </w:t>
      </w:r>
      <w:r w:rsidRPr="00917CD6">
        <w:rPr>
          <w:rFonts w:ascii="Times New Roman" w:hAnsi="Times New Roman" w:cs="Times New Roman"/>
          <w:color w:val="000000" w:themeColor="text1"/>
          <w:sz w:val="20"/>
          <w:szCs w:val="20"/>
        </w:rPr>
        <w:t>Esquema visual de la estructura de la propuesta. Fuente: Elaboración propia.</w:t>
      </w:r>
    </w:p>
    <w:p w14:paraId="11089085" w14:textId="77777777" w:rsidR="00917CD6" w:rsidRDefault="00917CD6" w:rsidP="00917CD6">
      <w:pPr>
        <w:tabs>
          <w:tab w:val="left" w:pos="2730"/>
        </w:tabs>
        <w:spacing w:line="360" w:lineRule="auto"/>
        <w:jc w:val="center"/>
        <w:rPr>
          <w:rFonts w:ascii="Times New Roman" w:hAnsi="Times New Roman" w:cs="Times New Roman"/>
          <w:color w:val="000000" w:themeColor="text1"/>
          <w:sz w:val="20"/>
          <w:szCs w:val="20"/>
        </w:rPr>
      </w:pPr>
    </w:p>
    <w:p w14:paraId="18117737" w14:textId="578A5B75" w:rsidR="00917CD6" w:rsidRDefault="00917CD6" w:rsidP="00917CD6">
      <w:pPr>
        <w:pStyle w:val="Prrafodelista"/>
        <w:numPr>
          <w:ilvl w:val="1"/>
          <w:numId w:val="1"/>
        </w:numPr>
        <w:tabs>
          <w:tab w:val="left" w:pos="2730"/>
        </w:tabs>
        <w:spacing w:line="360" w:lineRule="auto"/>
        <w:jc w:val="both"/>
        <w:rPr>
          <w:rFonts w:ascii="Times New Roman" w:hAnsi="Times New Roman" w:cs="Times New Roman"/>
          <w:b/>
          <w:bCs/>
          <w:color w:val="9DB1C7"/>
        </w:rPr>
      </w:pPr>
      <w:r w:rsidRPr="00917CD6">
        <w:rPr>
          <w:rFonts w:ascii="Times New Roman" w:hAnsi="Times New Roman" w:cs="Times New Roman"/>
          <w:b/>
          <w:bCs/>
          <w:color w:val="9DB1C7"/>
        </w:rPr>
        <w:t>Propuesta general (PAT de Educación Primaria)</w:t>
      </w:r>
    </w:p>
    <w:p w14:paraId="14BC5007" w14:textId="3EF0A27F" w:rsidR="007D4088" w:rsidRPr="00DC2F71" w:rsidRDefault="007D4088" w:rsidP="007D4088">
      <w:pPr>
        <w:spacing w:line="360" w:lineRule="auto"/>
        <w:jc w:val="both"/>
        <w:rPr>
          <w:rFonts w:ascii="Times New Roman" w:hAnsi="Times New Roman" w:cs="Times New Roman"/>
          <w:color w:val="EE0000"/>
        </w:rPr>
      </w:pPr>
      <w:r>
        <w:rPr>
          <w:rFonts w:ascii="Times New Roman" w:hAnsi="Times New Roman" w:cs="Times New Roman"/>
        </w:rPr>
        <w:t xml:space="preserve">El PAT es un documento personalizado de cada centro educativo, que responde a las necesidades específicas que se detectan en el mismo. Es por ello que se requiere un análisis exhaustivo del contexto en el que se enmarca. Además de la presentación del mismo, a continuación, se muestra un </w:t>
      </w:r>
      <w:r w:rsidR="00813C42">
        <w:rPr>
          <w:rFonts w:ascii="Times New Roman" w:hAnsi="Times New Roman" w:cs="Times New Roman"/>
        </w:rPr>
        <w:t>estudio</w:t>
      </w:r>
      <w:r>
        <w:rPr>
          <w:rFonts w:ascii="Times New Roman" w:hAnsi="Times New Roman" w:cs="Times New Roman"/>
        </w:rPr>
        <w:t xml:space="preserve"> de la realidad educativa en la que se integra el PAT. </w:t>
      </w:r>
      <w:r>
        <w:rPr>
          <w:rFonts w:ascii="Times New Roman" w:hAnsi="Times New Roman" w:cs="Times New Roman"/>
          <w:color w:val="000000" w:themeColor="text1"/>
        </w:rPr>
        <w:t xml:space="preserve">La información </w:t>
      </w:r>
      <w:r w:rsidR="00813C42">
        <w:rPr>
          <w:rFonts w:ascii="Times New Roman" w:hAnsi="Times New Roman" w:cs="Times New Roman"/>
          <w:color w:val="000000" w:themeColor="text1"/>
        </w:rPr>
        <w:t>se obtendría</w:t>
      </w:r>
      <w:r w:rsidR="00813C42">
        <w:rPr>
          <w:rStyle w:val="Refdenotaalpie"/>
          <w:rFonts w:ascii="Times New Roman" w:hAnsi="Times New Roman" w:cs="Times New Roman"/>
          <w:color w:val="000000" w:themeColor="text1"/>
        </w:rPr>
        <w:footnoteReference w:id="6"/>
      </w:r>
      <w:r w:rsidR="00813C42">
        <w:rPr>
          <w:rFonts w:ascii="Times New Roman" w:hAnsi="Times New Roman" w:cs="Times New Roman"/>
          <w:color w:val="000000" w:themeColor="text1"/>
        </w:rPr>
        <w:t xml:space="preserve"> a partir de diferentes entrevistas con distintos miembros de la comunidad educativa, profundizando en la identificación de necesidades que pueden ser abordadas desde la acción tutorial. Además, se elaborarían una serie de cuestionarios sobre la valoración de esta actividad en el centro para determinar posibles mejoras en la puesta en práctica. </w:t>
      </w:r>
      <w:r>
        <w:rPr>
          <w:rFonts w:ascii="Times New Roman" w:hAnsi="Times New Roman" w:cs="Times New Roman"/>
          <w:color w:val="000000" w:themeColor="text1"/>
        </w:rPr>
        <w:t>T</w:t>
      </w:r>
      <w:r w:rsidR="00813C42">
        <w:rPr>
          <w:rFonts w:ascii="Times New Roman" w:hAnsi="Times New Roman" w:cs="Times New Roman"/>
          <w:color w:val="000000" w:themeColor="text1"/>
        </w:rPr>
        <w:t xml:space="preserve">ras el trabajo con todos esos datos, se elaboraría la siguiente </w:t>
      </w:r>
      <w:r>
        <w:rPr>
          <w:rFonts w:ascii="Times New Roman" w:hAnsi="Times New Roman" w:cs="Times New Roman"/>
          <w:color w:val="000000" w:themeColor="text1"/>
        </w:rPr>
        <w:t>matriz DAFO</w:t>
      </w:r>
      <w:r w:rsidR="00813C42">
        <w:rPr>
          <w:rFonts w:ascii="Times New Roman" w:hAnsi="Times New Roman" w:cs="Times New Roman"/>
          <w:color w:val="000000" w:themeColor="text1"/>
        </w:rPr>
        <w:t>, que permite identificar de manera visual y con claridad las áreas de actuación</w:t>
      </w:r>
      <w:r>
        <w:rPr>
          <w:rFonts w:ascii="Times New Roman" w:hAnsi="Times New Roman" w:cs="Times New Roman"/>
          <w:color w:val="000000" w:themeColor="text1"/>
        </w:rPr>
        <w:t>:</w:t>
      </w:r>
    </w:p>
    <w:tbl>
      <w:tblPr>
        <w:tblStyle w:val="Tablaconcuadrcula"/>
        <w:tblW w:w="9067" w:type="dxa"/>
        <w:tblLook w:val="04A0" w:firstRow="1" w:lastRow="0" w:firstColumn="1" w:lastColumn="0" w:noHBand="0" w:noVBand="1"/>
      </w:tblPr>
      <w:tblGrid>
        <w:gridCol w:w="4531"/>
        <w:gridCol w:w="4536"/>
      </w:tblGrid>
      <w:tr w:rsidR="007D4088" w14:paraId="4A723BB4" w14:textId="77777777" w:rsidTr="007D4088">
        <w:tc>
          <w:tcPr>
            <w:tcW w:w="4531" w:type="dxa"/>
            <w:shd w:val="clear" w:color="auto" w:fill="EADDCC"/>
          </w:tcPr>
          <w:p w14:paraId="1756CBFA" w14:textId="77777777" w:rsidR="007D4088" w:rsidRPr="00E84AAD" w:rsidRDefault="007D4088">
            <w:pPr>
              <w:spacing w:line="276" w:lineRule="auto"/>
              <w:jc w:val="center"/>
              <w:rPr>
                <w:rFonts w:ascii="Times New Roman" w:hAnsi="Times New Roman" w:cs="Times New Roman"/>
                <w:b/>
                <w:bCs/>
              </w:rPr>
            </w:pPr>
            <w:r w:rsidRPr="00E84AAD">
              <w:rPr>
                <w:rFonts w:ascii="Times New Roman" w:hAnsi="Times New Roman" w:cs="Times New Roman"/>
                <w:b/>
                <w:bCs/>
              </w:rPr>
              <w:t>Debilidades</w:t>
            </w:r>
          </w:p>
        </w:tc>
        <w:tc>
          <w:tcPr>
            <w:tcW w:w="4536" w:type="dxa"/>
            <w:shd w:val="clear" w:color="auto" w:fill="DFA5C6"/>
          </w:tcPr>
          <w:p w14:paraId="77DBE878" w14:textId="77777777" w:rsidR="007D4088" w:rsidRPr="00E84AAD" w:rsidRDefault="007D4088">
            <w:pPr>
              <w:spacing w:line="276" w:lineRule="auto"/>
              <w:jc w:val="center"/>
              <w:rPr>
                <w:rFonts w:ascii="Times New Roman" w:hAnsi="Times New Roman" w:cs="Times New Roman"/>
                <w:b/>
                <w:bCs/>
              </w:rPr>
            </w:pPr>
            <w:r w:rsidRPr="00E84AAD">
              <w:rPr>
                <w:rFonts w:ascii="Times New Roman" w:hAnsi="Times New Roman" w:cs="Times New Roman"/>
                <w:b/>
                <w:bCs/>
              </w:rPr>
              <w:t>Amenazas</w:t>
            </w:r>
          </w:p>
        </w:tc>
      </w:tr>
      <w:tr w:rsidR="007D4088" w14:paraId="6CB29964" w14:textId="77777777" w:rsidTr="007D4088">
        <w:tc>
          <w:tcPr>
            <w:tcW w:w="4531" w:type="dxa"/>
          </w:tcPr>
          <w:p w14:paraId="1B6948D3" w14:textId="77777777" w:rsidR="007D4088" w:rsidRPr="00D232C3" w:rsidRDefault="007D4088" w:rsidP="007D4088">
            <w:pPr>
              <w:pStyle w:val="Prrafodelista"/>
              <w:numPr>
                <w:ilvl w:val="0"/>
                <w:numId w:val="7"/>
              </w:numPr>
              <w:spacing w:line="276" w:lineRule="auto"/>
              <w:ind w:left="357" w:hanging="357"/>
              <w:rPr>
                <w:rFonts w:ascii="Times New Roman" w:hAnsi="Times New Roman" w:cs="Times New Roman"/>
                <w:sz w:val="20"/>
                <w:szCs w:val="20"/>
              </w:rPr>
            </w:pPr>
            <w:r w:rsidRPr="00D232C3">
              <w:rPr>
                <w:rFonts w:ascii="Times New Roman" w:hAnsi="Times New Roman" w:cs="Times New Roman"/>
                <w:sz w:val="20"/>
                <w:szCs w:val="20"/>
              </w:rPr>
              <w:t>Poca disponibilidad del cuerpo docente para coordinar sus tareas con el departamento de orientación, y viceversa.</w:t>
            </w:r>
          </w:p>
          <w:p w14:paraId="311B97BA" w14:textId="77777777" w:rsidR="007D4088" w:rsidRPr="00D232C3" w:rsidRDefault="007D4088" w:rsidP="007D4088">
            <w:pPr>
              <w:pStyle w:val="Prrafodelista"/>
              <w:numPr>
                <w:ilvl w:val="0"/>
                <w:numId w:val="7"/>
              </w:numPr>
              <w:spacing w:line="276" w:lineRule="auto"/>
              <w:ind w:left="357" w:hanging="357"/>
              <w:rPr>
                <w:rFonts w:ascii="Times New Roman" w:hAnsi="Times New Roman" w:cs="Times New Roman"/>
                <w:sz w:val="20"/>
                <w:szCs w:val="20"/>
              </w:rPr>
            </w:pPr>
            <w:r w:rsidRPr="00D232C3">
              <w:rPr>
                <w:rFonts w:ascii="Times New Roman" w:hAnsi="Times New Roman" w:cs="Times New Roman"/>
                <w:sz w:val="20"/>
                <w:szCs w:val="20"/>
              </w:rPr>
              <w:lastRenderedPageBreak/>
              <w:t>Limitada estructuración del PAT, el trabajo se deja en manos, exclusivamente, del tutor.</w:t>
            </w:r>
          </w:p>
          <w:p w14:paraId="0A988294" w14:textId="77777777" w:rsidR="007D4088" w:rsidRPr="00B2743B" w:rsidRDefault="007D4088" w:rsidP="007D4088">
            <w:pPr>
              <w:pStyle w:val="Prrafodelista"/>
              <w:numPr>
                <w:ilvl w:val="0"/>
                <w:numId w:val="7"/>
              </w:numPr>
              <w:spacing w:line="276" w:lineRule="auto"/>
              <w:ind w:left="357" w:hanging="357"/>
              <w:rPr>
                <w:rFonts w:ascii="Times New Roman" w:hAnsi="Times New Roman" w:cs="Times New Roman"/>
              </w:rPr>
            </w:pPr>
            <w:r w:rsidRPr="00D232C3">
              <w:rPr>
                <w:rFonts w:ascii="Times New Roman" w:hAnsi="Times New Roman" w:cs="Times New Roman"/>
                <w:sz w:val="20"/>
                <w:szCs w:val="20"/>
              </w:rPr>
              <w:t>Tutorías centradas en aspectos académicos, con una escasa atención a lo social o personal.</w:t>
            </w:r>
          </w:p>
        </w:tc>
        <w:tc>
          <w:tcPr>
            <w:tcW w:w="4536" w:type="dxa"/>
          </w:tcPr>
          <w:p w14:paraId="17D63099" w14:textId="77777777" w:rsidR="007D4088" w:rsidRPr="00D232C3" w:rsidRDefault="007D4088" w:rsidP="007D4088">
            <w:pPr>
              <w:pStyle w:val="Prrafodelista"/>
              <w:numPr>
                <w:ilvl w:val="0"/>
                <w:numId w:val="7"/>
              </w:numPr>
              <w:spacing w:line="276" w:lineRule="auto"/>
              <w:ind w:left="414" w:hanging="357"/>
              <w:rPr>
                <w:rFonts w:ascii="Times New Roman" w:hAnsi="Times New Roman" w:cs="Times New Roman"/>
                <w:sz w:val="20"/>
                <w:szCs w:val="20"/>
              </w:rPr>
            </w:pPr>
            <w:r w:rsidRPr="00D232C3">
              <w:rPr>
                <w:rFonts w:ascii="Times New Roman" w:hAnsi="Times New Roman" w:cs="Times New Roman"/>
                <w:sz w:val="20"/>
                <w:szCs w:val="20"/>
              </w:rPr>
              <w:lastRenderedPageBreak/>
              <w:t>Participación de las familias del alumnado algo escasa y desigual dependiendo de las etapas educativas.</w:t>
            </w:r>
          </w:p>
          <w:p w14:paraId="0F132657" w14:textId="77777777" w:rsidR="007D4088" w:rsidRPr="00B2743B" w:rsidRDefault="007D4088" w:rsidP="007D4088">
            <w:pPr>
              <w:pStyle w:val="Prrafodelista"/>
              <w:numPr>
                <w:ilvl w:val="0"/>
                <w:numId w:val="7"/>
              </w:numPr>
              <w:spacing w:line="276" w:lineRule="auto"/>
              <w:ind w:left="414" w:hanging="357"/>
              <w:rPr>
                <w:rFonts w:ascii="Times New Roman" w:hAnsi="Times New Roman" w:cs="Times New Roman"/>
              </w:rPr>
            </w:pPr>
            <w:r w:rsidRPr="00D232C3">
              <w:rPr>
                <w:rFonts w:ascii="Times New Roman" w:hAnsi="Times New Roman" w:cs="Times New Roman"/>
                <w:sz w:val="20"/>
                <w:szCs w:val="20"/>
              </w:rPr>
              <w:lastRenderedPageBreak/>
              <w:t>Situaciones de desigualdad social entre el alumnado: diferente facilidad de acceso a recursos y generación de algunos problemas de convivencia.</w:t>
            </w:r>
          </w:p>
        </w:tc>
      </w:tr>
      <w:tr w:rsidR="007D4088" w14:paraId="0694119D" w14:textId="77777777" w:rsidTr="007D4088">
        <w:tc>
          <w:tcPr>
            <w:tcW w:w="4531" w:type="dxa"/>
            <w:shd w:val="clear" w:color="auto" w:fill="B9DAAA"/>
          </w:tcPr>
          <w:p w14:paraId="1AB37D9A" w14:textId="77777777" w:rsidR="007D4088" w:rsidRPr="00E84AAD" w:rsidRDefault="007D4088">
            <w:pPr>
              <w:spacing w:line="276" w:lineRule="auto"/>
              <w:jc w:val="center"/>
              <w:rPr>
                <w:rFonts w:ascii="Times New Roman" w:hAnsi="Times New Roman" w:cs="Times New Roman"/>
                <w:b/>
                <w:bCs/>
              </w:rPr>
            </w:pPr>
            <w:r w:rsidRPr="00E84AAD">
              <w:rPr>
                <w:rFonts w:ascii="Times New Roman" w:hAnsi="Times New Roman" w:cs="Times New Roman"/>
                <w:b/>
                <w:bCs/>
              </w:rPr>
              <w:lastRenderedPageBreak/>
              <w:t>Fortalezas</w:t>
            </w:r>
          </w:p>
        </w:tc>
        <w:tc>
          <w:tcPr>
            <w:tcW w:w="4536" w:type="dxa"/>
            <w:shd w:val="clear" w:color="auto" w:fill="ADD7CE"/>
          </w:tcPr>
          <w:p w14:paraId="72E6428D" w14:textId="77777777" w:rsidR="007D4088" w:rsidRPr="00E84AAD" w:rsidRDefault="007D4088">
            <w:pPr>
              <w:spacing w:line="276" w:lineRule="auto"/>
              <w:jc w:val="center"/>
              <w:rPr>
                <w:rFonts w:ascii="Times New Roman" w:hAnsi="Times New Roman" w:cs="Times New Roman"/>
                <w:b/>
                <w:bCs/>
              </w:rPr>
            </w:pPr>
            <w:r w:rsidRPr="00E84AAD">
              <w:rPr>
                <w:rFonts w:ascii="Times New Roman" w:hAnsi="Times New Roman" w:cs="Times New Roman"/>
                <w:b/>
                <w:bCs/>
              </w:rPr>
              <w:t>Oportunidades</w:t>
            </w:r>
          </w:p>
        </w:tc>
      </w:tr>
      <w:tr w:rsidR="007D4088" w14:paraId="17BC9177" w14:textId="77777777" w:rsidTr="007D4088">
        <w:tc>
          <w:tcPr>
            <w:tcW w:w="4531" w:type="dxa"/>
            <w:vAlign w:val="center"/>
          </w:tcPr>
          <w:p w14:paraId="79746735" w14:textId="77777777" w:rsidR="007D4088" w:rsidRPr="00EF7F8D" w:rsidRDefault="007D4088" w:rsidP="007D4088">
            <w:pPr>
              <w:pStyle w:val="Prrafodelista"/>
              <w:numPr>
                <w:ilvl w:val="0"/>
                <w:numId w:val="8"/>
              </w:numPr>
              <w:spacing w:line="276" w:lineRule="auto"/>
              <w:ind w:left="414" w:hanging="357"/>
              <w:rPr>
                <w:rFonts w:ascii="Times New Roman" w:hAnsi="Times New Roman" w:cs="Times New Roman"/>
                <w:sz w:val="20"/>
                <w:szCs w:val="20"/>
              </w:rPr>
            </w:pPr>
            <w:r w:rsidRPr="00EF7F8D">
              <w:rPr>
                <w:rFonts w:ascii="Times New Roman" w:hAnsi="Times New Roman" w:cs="Times New Roman"/>
                <w:sz w:val="20"/>
                <w:szCs w:val="20"/>
              </w:rPr>
              <w:t>Centro con todas las etapas educativas: continuidad del alumnado en la formación.</w:t>
            </w:r>
          </w:p>
          <w:p w14:paraId="01A85EC8" w14:textId="77777777" w:rsidR="007D4088" w:rsidRPr="00EF7F8D" w:rsidRDefault="007D4088" w:rsidP="007D4088">
            <w:pPr>
              <w:pStyle w:val="Prrafodelista"/>
              <w:numPr>
                <w:ilvl w:val="0"/>
                <w:numId w:val="8"/>
              </w:numPr>
              <w:spacing w:line="276" w:lineRule="auto"/>
              <w:ind w:left="414" w:hanging="357"/>
              <w:rPr>
                <w:rFonts w:ascii="Times New Roman" w:hAnsi="Times New Roman" w:cs="Times New Roman"/>
                <w:sz w:val="20"/>
                <w:szCs w:val="20"/>
              </w:rPr>
            </w:pPr>
            <w:r w:rsidRPr="00EF7F8D">
              <w:rPr>
                <w:rFonts w:ascii="Times New Roman" w:hAnsi="Times New Roman" w:cs="Times New Roman"/>
                <w:sz w:val="20"/>
                <w:szCs w:val="20"/>
              </w:rPr>
              <w:t>Ideario del centro claramente definido: valores cristianos que impregnan la institución.</w:t>
            </w:r>
          </w:p>
          <w:p w14:paraId="3348E251" w14:textId="77777777" w:rsidR="007D4088" w:rsidRPr="00EF7F8D" w:rsidRDefault="007D4088" w:rsidP="007D4088">
            <w:pPr>
              <w:pStyle w:val="Prrafodelista"/>
              <w:numPr>
                <w:ilvl w:val="0"/>
                <w:numId w:val="8"/>
              </w:numPr>
              <w:spacing w:line="276" w:lineRule="auto"/>
              <w:ind w:left="414" w:hanging="357"/>
              <w:rPr>
                <w:rFonts w:ascii="Times New Roman" w:hAnsi="Times New Roman" w:cs="Times New Roman"/>
                <w:sz w:val="20"/>
                <w:szCs w:val="20"/>
              </w:rPr>
            </w:pPr>
            <w:r w:rsidRPr="00EF7F8D">
              <w:rPr>
                <w:rFonts w:ascii="Times New Roman" w:hAnsi="Times New Roman" w:cs="Times New Roman"/>
                <w:sz w:val="20"/>
                <w:szCs w:val="20"/>
              </w:rPr>
              <w:t>Cuerpo de docentes con gran experiencia educativa.</w:t>
            </w:r>
          </w:p>
          <w:p w14:paraId="0E1F1818" w14:textId="77777777" w:rsidR="007D4088" w:rsidRPr="00B2743B" w:rsidRDefault="007D4088" w:rsidP="007D4088">
            <w:pPr>
              <w:pStyle w:val="Prrafodelista"/>
              <w:numPr>
                <w:ilvl w:val="0"/>
                <w:numId w:val="8"/>
              </w:numPr>
              <w:spacing w:line="276" w:lineRule="auto"/>
              <w:ind w:left="414" w:hanging="357"/>
              <w:rPr>
                <w:rFonts w:ascii="Times New Roman" w:hAnsi="Times New Roman" w:cs="Times New Roman"/>
              </w:rPr>
            </w:pPr>
            <w:r w:rsidRPr="00EF7F8D">
              <w:rPr>
                <w:rFonts w:ascii="Times New Roman" w:hAnsi="Times New Roman" w:cs="Times New Roman"/>
                <w:sz w:val="20"/>
                <w:szCs w:val="20"/>
              </w:rPr>
              <w:t>Profesionales educativos comprometidos con la innovación y la formación permanente.</w:t>
            </w:r>
          </w:p>
        </w:tc>
        <w:tc>
          <w:tcPr>
            <w:tcW w:w="4536" w:type="dxa"/>
            <w:vAlign w:val="center"/>
          </w:tcPr>
          <w:p w14:paraId="59EC0774" w14:textId="77777777" w:rsidR="007D4088" w:rsidRPr="00EF7F8D" w:rsidRDefault="007D4088" w:rsidP="007D4088">
            <w:pPr>
              <w:pStyle w:val="Prrafodelista"/>
              <w:numPr>
                <w:ilvl w:val="0"/>
                <w:numId w:val="8"/>
              </w:numPr>
              <w:spacing w:line="276" w:lineRule="auto"/>
              <w:ind w:left="414" w:hanging="357"/>
              <w:rPr>
                <w:rFonts w:ascii="Times New Roman" w:hAnsi="Times New Roman" w:cs="Times New Roman"/>
                <w:sz w:val="20"/>
                <w:szCs w:val="20"/>
              </w:rPr>
            </w:pPr>
            <w:r w:rsidRPr="00EF7F8D">
              <w:rPr>
                <w:rFonts w:ascii="Times New Roman" w:hAnsi="Times New Roman" w:cs="Times New Roman"/>
                <w:sz w:val="20"/>
                <w:szCs w:val="20"/>
              </w:rPr>
              <w:t xml:space="preserve">Colaboración con entidades externas: proyectos con distintos organismos sociales. </w:t>
            </w:r>
          </w:p>
          <w:p w14:paraId="4EE6CE36" w14:textId="77777777" w:rsidR="007D4088" w:rsidRPr="00EF7F8D" w:rsidRDefault="007D4088" w:rsidP="007D4088">
            <w:pPr>
              <w:pStyle w:val="Prrafodelista"/>
              <w:numPr>
                <w:ilvl w:val="0"/>
                <w:numId w:val="8"/>
              </w:numPr>
              <w:spacing w:line="276" w:lineRule="auto"/>
              <w:ind w:left="414" w:hanging="357"/>
              <w:rPr>
                <w:rFonts w:ascii="Times New Roman" w:hAnsi="Times New Roman" w:cs="Times New Roman"/>
                <w:sz w:val="20"/>
                <w:szCs w:val="20"/>
              </w:rPr>
            </w:pPr>
            <w:r w:rsidRPr="00EF7F8D">
              <w:rPr>
                <w:rFonts w:ascii="Times New Roman" w:hAnsi="Times New Roman" w:cs="Times New Roman"/>
                <w:sz w:val="20"/>
                <w:szCs w:val="20"/>
              </w:rPr>
              <w:t>Imperativos legales acerca de la relevancia de la acción tutorial y la orientación para el desarrollo integral del alumnado.</w:t>
            </w:r>
          </w:p>
          <w:p w14:paraId="0781C057" w14:textId="77777777" w:rsidR="007D4088" w:rsidRPr="00B2743B" w:rsidRDefault="007D4088" w:rsidP="007D4088">
            <w:pPr>
              <w:pStyle w:val="Prrafodelista"/>
              <w:numPr>
                <w:ilvl w:val="0"/>
                <w:numId w:val="8"/>
              </w:numPr>
              <w:spacing w:line="276" w:lineRule="auto"/>
              <w:ind w:left="414" w:hanging="357"/>
              <w:rPr>
                <w:rFonts w:ascii="Times New Roman" w:hAnsi="Times New Roman" w:cs="Times New Roman"/>
              </w:rPr>
            </w:pPr>
            <w:r w:rsidRPr="00EF7F8D">
              <w:rPr>
                <w:rFonts w:ascii="Times New Roman" w:hAnsi="Times New Roman" w:cs="Times New Roman"/>
                <w:sz w:val="20"/>
                <w:szCs w:val="20"/>
              </w:rPr>
              <w:t>Programas de formación accesibles sobre educación emocional y convivencia.</w:t>
            </w:r>
          </w:p>
        </w:tc>
      </w:tr>
    </w:tbl>
    <w:p w14:paraId="315DC188" w14:textId="0EAF5334" w:rsidR="00813C42" w:rsidRDefault="00813C42" w:rsidP="00813C42">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1. </w:t>
      </w:r>
      <w:r>
        <w:rPr>
          <w:rFonts w:ascii="Times New Roman" w:hAnsi="Times New Roman" w:cs="Times New Roman"/>
          <w:color w:val="000000" w:themeColor="text1"/>
          <w:sz w:val="20"/>
          <w:szCs w:val="20"/>
        </w:rPr>
        <w:t>Matriz DAFO: contexto general de la etapa de Educación Primaria</w:t>
      </w:r>
      <w:r w:rsidRPr="00917CD6">
        <w:rPr>
          <w:rFonts w:ascii="Times New Roman" w:hAnsi="Times New Roman" w:cs="Times New Roman"/>
          <w:color w:val="000000" w:themeColor="text1"/>
          <w:sz w:val="20"/>
          <w:szCs w:val="20"/>
        </w:rPr>
        <w:t>. Fuente: Elaboración propia.</w:t>
      </w:r>
    </w:p>
    <w:p w14:paraId="07A6C5A0" w14:textId="77777777" w:rsidR="007D4088" w:rsidRDefault="007D4088" w:rsidP="007D4088">
      <w:pPr>
        <w:spacing w:line="360" w:lineRule="auto"/>
        <w:jc w:val="both"/>
        <w:rPr>
          <w:rFonts w:ascii="Times New Roman" w:hAnsi="Times New Roman" w:cs="Times New Roman"/>
        </w:rPr>
      </w:pPr>
      <w:r>
        <w:rPr>
          <w:rFonts w:ascii="Times New Roman" w:hAnsi="Times New Roman" w:cs="Times New Roman"/>
        </w:rPr>
        <w:t>La información proporcionada permite detectar las necesidades del centro educativo enfocadas al ámbito que es objeto de interés en este proyecto: la acción tutorial. De esta forma, se construye la propuesta atendiendo a las mismas y aportando estrategias para resolver las demandas. Con ello, los requerimientos observados son los siguientes:</w:t>
      </w:r>
    </w:p>
    <w:p w14:paraId="23F84C2A" w14:textId="77777777" w:rsidR="007D4088" w:rsidRDefault="007D4088" w:rsidP="007D4088">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Ofrecer un programa estructurado y planificado con las diferentes actuaciones, vinculadas a la acción tutorial, que se van a desarrollar para los distintos niveles educativos.</w:t>
      </w:r>
    </w:p>
    <w:p w14:paraId="078EB437" w14:textId="77777777" w:rsidR="007D4088" w:rsidRDefault="007D4088" w:rsidP="007D4088">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Organizar reuniones periódicas entre los tutores de los distintos ciclos y el departamento de orientación para evaluar la progresión de las acciones y diseñar nuevas líneas de actuación.</w:t>
      </w:r>
    </w:p>
    <w:p w14:paraId="08A44400" w14:textId="77777777" w:rsidR="007D4088" w:rsidRDefault="007D4088" w:rsidP="007D4088">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Establecer canales de comunicación directos entre el cuerpo docente y el departamento de orientación.</w:t>
      </w:r>
    </w:p>
    <w:p w14:paraId="20D17950" w14:textId="77777777" w:rsidR="007D4088" w:rsidRDefault="007D4088" w:rsidP="007D4088">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Diseñar propuestas realistas y acotadas donde se implique a diferentes agentes de la comunidad educativa (incluyendo a las familias).</w:t>
      </w:r>
    </w:p>
    <w:p w14:paraId="1F27A637" w14:textId="77777777" w:rsidR="007D4088" w:rsidRDefault="007D4088" w:rsidP="007D4088">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Organizar sesiones periódicas de control con las familias para conocer sus inquietudes y compartir información (por parte de los tutores).</w:t>
      </w:r>
    </w:p>
    <w:p w14:paraId="4F204FA4" w14:textId="77777777" w:rsidR="007D4088" w:rsidRPr="00CC104F" w:rsidRDefault="007D4088" w:rsidP="007D4088">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Dotar de especial relevancia al trabajo de la convivencia entre los distintos alumnos y el respeto por las diferencias.</w:t>
      </w:r>
    </w:p>
    <w:p w14:paraId="259C213E" w14:textId="77777777" w:rsidR="007D4088" w:rsidRDefault="007D4088" w:rsidP="007D4088">
      <w:pPr>
        <w:spacing w:line="360" w:lineRule="auto"/>
        <w:jc w:val="both"/>
        <w:rPr>
          <w:rFonts w:ascii="Times New Roman" w:hAnsi="Times New Roman" w:cs="Times New Roman"/>
        </w:rPr>
      </w:pPr>
      <w:r>
        <w:rPr>
          <w:rFonts w:ascii="Times New Roman" w:hAnsi="Times New Roman" w:cs="Times New Roman"/>
        </w:rPr>
        <w:t xml:space="preserve">Con todo ello, se presenta la </w:t>
      </w:r>
      <w:r w:rsidRPr="003027AB">
        <w:rPr>
          <w:rFonts w:ascii="Times New Roman" w:hAnsi="Times New Roman" w:cs="Times New Roman"/>
          <w:b/>
          <w:bCs/>
        </w:rPr>
        <w:t>estructura general del PAT</w:t>
      </w:r>
      <w:r>
        <w:rPr>
          <w:rFonts w:ascii="Times New Roman" w:hAnsi="Times New Roman" w:cs="Times New Roman"/>
        </w:rPr>
        <w:t xml:space="preserve"> para la etapa de Educación Primara de este centro educativo. Los contenidos orientados a cada uno de los ciclos están clasificados en </w:t>
      </w:r>
      <w:r w:rsidRPr="003027AB">
        <w:rPr>
          <w:rFonts w:ascii="Times New Roman" w:hAnsi="Times New Roman" w:cs="Times New Roman"/>
          <w:b/>
          <w:bCs/>
        </w:rPr>
        <w:t>cuatro áreas</w:t>
      </w:r>
      <w:r>
        <w:rPr>
          <w:rFonts w:ascii="Times New Roman" w:hAnsi="Times New Roman" w:cs="Times New Roman"/>
        </w:rPr>
        <w:t xml:space="preserve">: aprender a ser persona, aprender a convivir, aprender a aprender y orientación profesional, siguiendo las indicaciones de diversos autores referentes (Navarro y Martín, 2010; Álvarez, 2017; Navarro, 2017). Los tres primeros ejes temáticos se vinculan de forma directa </w:t>
      </w:r>
      <w:r>
        <w:rPr>
          <w:rFonts w:ascii="Times New Roman" w:hAnsi="Times New Roman" w:cs="Times New Roman"/>
        </w:rPr>
        <w:lastRenderedPageBreak/>
        <w:t xml:space="preserve">con la competencia social, personal y de aprender a aprender, una de las ocho competencias clave recogidas en la ley educativa vigente. A pesar de que el trabajo de la orientación profesional puede relacionarse con etapas superiores, la Organización para la Cooperación y el Desarrollo Económico (OCDE) (2020) reconoce su necesario abordaje desde la educación Primaria. </w:t>
      </w:r>
      <w:proofErr w:type="spellStart"/>
      <w:r>
        <w:rPr>
          <w:rFonts w:ascii="Times New Roman" w:hAnsi="Times New Roman" w:cs="Times New Roman"/>
        </w:rPr>
        <w:t>Cahill</w:t>
      </w:r>
      <w:proofErr w:type="spellEnd"/>
      <w:r>
        <w:rPr>
          <w:rFonts w:ascii="Times New Roman" w:hAnsi="Times New Roman" w:cs="Times New Roman"/>
        </w:rPr>
        <w:t xml:space="preserve"> y </w:t>
      </w:r>
      <w:proofErr w:type="spellStart"/>
      <w:r>
        <w:rPr>
          <w:rFonts w:ascii="Times New Roman" w:hAnsi="Times New Roman" w:cs="Times New Roman"/>
        </w:rPr>
        <w:t>Furey</w:t>
      </w:r>
      <w:proofErr w:type="spellEnd"/>
      <w:r>
        <w:rPr>
          <w:rFonts w:ascii="Times New Roman" w:hAnsi="Times New Roman" w:cs="Times New Roman"/>
        </w:rPr>
        <w:t xml:space="preserve"> (2017) y </w:t>
      </w:r>
      <w:proofErr w:type="spellStart"/>
      <w:r w:rsidRPr="00850038">
        <w:rPr>
          <w:rFonts w:ascii="Times New Roman" w:hAnsi="Times New Roman" w:cs="Times New Roman"/>
        </w:rPr>
        <w:t>Kashefpakdel</w:t>
      </w:r>
      <w:proofErr w:type="spellEnd"/>
      <w:r>
        <w:rPr>
          <w:rFonts w:ascii="Times New Roman" w:hAnsi="Times New Roman" w:cs="Times New Roman"/>
        </w:rPr>
        <w:t xml:space="preserve"> et al. (2018) coinciden en que la decisión vocacional es algo complejo que requiere el desarrollo de diversas habilidades en el tiempo, ahondando así en la necesidad de convertir a la orientación profesional en un proceso prolongado y sostenido en el tiempo. A todo ello se añaden diferentes festividades, también recogidas a continuación, que se trabajan desde el ámbito de la acción tutorial.</w:t>
      </w:r>
    </w:p>
    <w:tbl>
      <w:tblPr>
        <w:tblStyle w:val="Tablaconcuadrcula"/>
        <w:tblW w:w="0" w:type="auto"/>
        <w:tblLook w:val="04A0" w:firstRow="1" w:lastRow="0" w:firstColumn="1" w:lastColumn="0" w:noHBand="0" w:noVBand="1"/>
      </w:tblPr>
      <w:tblGrid>
        <w:gridCol w:w="2122"/>
        <w:gridCol w:w="6894"/>
      </w:tblGrid>
      <w:tr w:rsidR="00813C42" w14:paraId="1A039926" w14:textId="77777777" w:rsidTr="002B0FF4">
        <w:tc>
          <w:tcPr>
            <w:tcW w:w="9016" w:type="dxa"/>
            <w:gridSpan w:val="2"/>
            <w:shd w:val="clear" w:color="auto" w:fill="DAE9F7" w:themeFill="text2" w:themeFillTint="1A"/>
            <w:vAlign w:val="center"/>
          </w:tcPr>
          <w:p w14:paraId="458F0019" w14:textId="37400BF1" w:rsidR="00813C42" w:rsidRPr="00813C42" w:rsidRDefault="00813C42" w:rsidP="002B0FF4">
            <w:pPr>
              <w:spacing w:line="360" w:lineRule="auto"/>
              <w:rPr>
                <w:rFonts w:ascii="Times New Roman" w:hAnsi="Times New Roman" w:cs="Times New Roman"/>
                <w:b/>
                <w:bCs/>
                <w:sz w:val="20"/>
                <w:szCs w:val="20"/>
              </w:rPr>
            </w:pPr>
            <w:r w:rsidRPr="00813C42">
              <w:rPr>
                <w:rFonts w:ascii="Times New Roman" w:hAnsi="Times New Roman" w:cs="Times New Roman"/>
                <w:b/>
                <w:bCs/>
                <w:sz w:val="20"/>
                <w:szCs w:val="20"/>
              </w:rPr>
              <w:t xml:space="preserve">Contenidos generales para la acción tutorial por </w:t>
            </w:r>
            <w:commentRangeStart w:id="3"/>
            <w:r w:rsidRPr="00813C42">
              <w:rPr>
                <w:rFonts w:ascii="Times New Roman" w:hAnsi="Times New Roman" w:cs="Times New Roman"/>
                <w:b/>
                <w:bCs/>
                <w:sz w:val="20"/>
                <w:szCs w:val="20"/>
              </w:rPr>
              <w:t>ciclos</w:t>
            </w:r>
            <w:commentRangeEnd w:id="3"/>
            <w:r>
              <w:rPr>
                <w:rStyle w:val="Refdecomentario"/>
              </w:rPr>
              <w:commentReference w:id="3"/>
            </w:r>
          </w:p>
        </w:tc>
      </w:tr>
      <w:tr w:rsidR="00813C42" w14:paraId="0FC92F0E" w14:textId="77777777" w:rsidTr="00813C42">
        <w:tc>
          <w:tcPr>
            <w:tcW w:w="9016" w:type="dxa"/>
            <w:gridSpan w:val="2"/>
          </w:tcPr>
          <w:p w14:paraId="1C1FECB9" w14:textId="788B4EBC" w:rsidR="00813C42" w:rsidRPr="00813C42" w:rsidRDefault="00813C42" w:rsidP="007D4088">
            <w:pPr>
              <w:spacing w:line="360" w:lineRule="auto"/>
              <w:jc w:val="both"/>
              <w:rPr>
                <w:rFonts w:ascii="Times New Roman" w:hAnsi="Times New Roman" w:cs="Times New Roman"/>
                <w:b/>
                <w:bCs/>
                <w:sz w:val="20"/>
                <w:szCs w:val="20"/>
              </w:rPr>
            </w:pPr>
            <w:r w:rsidRPr="00813C42">
              <w:rPr>
                <w:rFonts w:ascii="Times New Roman" w:hAnsi="Times New Roman" w:cs="Times New Roman"/>
                <w:b/>
                <w:bCs/>
                <w:sz w:val="20"/>
                <w:szCs w:val="20"/>
              </w:rPr>
              <w:t>1</w:t>
            </w:r>
            <w:r w:rsidRPr="00813C42">
              <w:rPr>
                <w:rFonts w:ascii="Times New Roman" w:hAnsi="Times New Roman" w:cs="Times New Roman"/>
                <w:b/>
                <w:bCs/>
                <w:sz w:val="20"/>
                <w:szCs w:val="20"/>
                <w:vertAlign w:val="superscript"/>
              </w:rPr>
              <w:t xml:space="preserve">er </w:t>
            </w:r>
            <w:r w:rsidRPr="00813C42">
              <w:rPr>
                <w:rFonts w:ascii="Times New Roman" w:hAnsi="Times New Roman" w:cs="Times New Roman"/>
                <w:b/>
                <w:bCs/>
                <w:sz w:val="20"/>
                <w:szCs w:val="20"/>
              </w:rPr>
              <w:t>ciclo</w:t>
            </w:r>
          </w:p>
        </w:tc>
      </w:tr>
      <w:tr w:rsidR="00813C42" w14:paraId="462D4BFE" w14:textId="77777777" w:rsidTr="00813C42">
        <w:tc>
          <w:tcPr>
            <w:tcW w:w="2122" w:type="dxa"/>
          </w:tcPr>
          <w:p w14:paraId="2840D802" w14:textId="7E62F8F7" w:rsidR="00813C42" w:rsidRPr="00813C42" w:rsidRDefault="00813C42" w:rsidP="00813C42">
            <w:pPr>
              <w:spacing w:line="360" w:lineRule="auto"/>
              <w:jc w:val="center"/>
              <w:rPr>
                <w:rFonts w:ascii="Times New Roman" w:hAnsi="Times New Roman" w:cs="Times New Roman"/>
                <w:i/>
                <w:iCs/>
                <w:sz w:val="20"/>
                <w:szCs w:val="20"/>
              </w:rPr>
            </w:pPr>
            <w:r w:rsidRPr="00813C42">
              <w:rPr>
                <w:rFonts w:ascii="Times New Roman" w:hAnsi="Times New Roman" w:cs="Times New Roman"/>
                <w:i/>
                <w:iCs/>
                <w:sz w:val="20"/>
                <w:szCs w:val="20"/>
              </w:rPr>
              <w:t>Área temática</w:t>
            </w:r>
          </w:p>
        </w:tc>
        <w:tc>
          <w:tcPr>
            <w:tcW w:w="6894" w:type="dxa"/>
          </w:tcPr>
          <w:p w14:paraId="44AD4498" w14:textId="69A805B3" w:rsidR="00813C42" w:rsidRPr="00813C42" w:rsidRDefault="00813C42" w:rsidP="00813C42">
            <w:pPr>
              <w:spacing w:line="360" w:lineRule="auto"/>
              <w:jc w:val="center"/>
              <w:rPr>
                <w:rFonts w:ascii="Times New Roman" w:hAnsi="Times New Roman" w:cs="Times New Roman"/>
                <w:i/>
                <w:iCs/>
                <w:sz w:val="20"/>
                <w:szCs w:val="20"/>
              </w:rPr>
            </w:pPr>
            <w:r w:rsidRPr="00813C42">
              <w:rPr>
                <w:rFonts w:ascii="Times New Roman" w:hAnsi="Times New Roman" w:cs="Times New Roman"/>
                <w:i/>
                <w:iCs/>
                <w:sz w:val="20"/>
                <w:szCs w:val="20"/>
              </w:rPr>
              <w:t>Contenidos</w:t>
            </w:r>
          </w:p>
        </w:tc>
      </w:tr>
      <w:tr w:rsidR="00813C42" w14:paraId="57710BA0" w14:textId="77777777" w:rsidTr="00813C42">
        <w:tc>
          <w:tcPr>
            <w:tcW w:w="2122" w:type="dxa"/>
            <w:vAlign w:val="center"/>
          </w:tcPr>
          <w:p w14:paraId="18FA18C2" w14:textId="2D5CFBD8"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ser persona</w:t>
            </w:r>
          </w:p>
        </w:tc>
        <w:tc>
          <w:tcPr>
            <w:tcW w:w="6894" w:type="dxa"/>
          </w:tcPr>
          <w:p w14:paraId="6336600A"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Reconocimiento y expresión de las emociones básicas.</w:t>
            </w:r>
          </w:p>
          <w:p w14:paraId="380F3FEB"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Promoción del autocuidado: hábitos de higiene, sueño y alimentación básicos.</w:t>
            </w:r>
          </w:p>
          <w:p w14:paraId="3C13DD82"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Trabajo de la responsabilidad personal.</w:t>
            </w:r>
          </w:p>
          <w:p w14:paraId="4D94904F" w14:textId="61259479"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Inicio en el trabajo de la identidad personal: quién soy yo.</w:t>
            </w:r>
          </w:p>
        </w:tc>
      </w:tr>
      <w:tr w:rsidR="00813C42" w14:paraId="10497AEB" w14:textId="77777777" w:rsidTr="00813C42">
        <w:tc>
          <w:tcPr>
            <w:tcW w:w="2122" w:type="dxa"/>
            <w:vAlign w:val="center"/>
          </w:tcPr>
          <w:p w14:paraId="25AA6C4F" w14:textId="79BDD466"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convivir</w:t>
            </w:r>
          </w:p>
        </w:tc>
        <w:tc>
          <w:tcPr>
            <w:tcW w:w="6894" w:type="dxa"/>
          </w:tcPr>
          <w:p w14:paraId="028A4338"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Dinámicas de cohesión grupal (inicio de ciclo).</w:t>
            </w:r>
          </w:p>
          <w:p w14:paraId="0D41800E"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Desarrollo de habilidades sociales básicas.</w:t>
            </w:r>
          </w:p>
          <w:p w14:paraId="24DA6238"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Valoración de la relevancia de las normas para la convivencia y establecimiento de las propias para el aula.</w:t>
            </w:r>
          </w:p>
          <w:p w14:paraId="1609C7FA" w14:textId="68F6D39A"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Inicio en la resolución de conflictos: estrategias simples para su resolución (énfasis en la evitación de la violencia).</w:t>
            </w:r>
          </w:p>
        </w:tc>
      </w:tr>
      <w:tr w:rsidR="00813C42" w14:paraId="1F1EF659" w14:textId="77777777" w:rsidTr="00813C42">
        <w:tc>
          <w:tcPr>
            <w:tcW w:w="2122" w:type="dxa"/>
            <w:vAlign w:val="center"/>
          </w:tcPr>
          <w:p w14:paraId="403F654B" w14:textId="6020A0A9"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aprender</w:t>
            </w:r>
          </w:p>
        </w:tc>
        <w:tc>
          <w:tcPr>
            <w:tcW w:w="6894" w:type="dxa"/>
          </w:tcPr>
          <w:p w14:paraId="5EC05027"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Presentación de la agenda, su uso y utilidad.</w:t>
            </w:r>
          </w:p>
          <w:p w14:paraId="12CFE36E"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Comprensión de la importancia de los deberes.</w:t>
            </w:r>
          </w:p>
          <w:p w14:paraId="4C549EB8"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Fomento de la organización: cómo utilizar el cuaderno, cómo mantener la mesa de trabajo.</w:t>
            </w:r>
          </w:p>
          <w:p w14:paraId="5B1DBE6B" w14:textId="6559D5AE"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Inicio en las rutinas de pensamiento.</w:t>
            </w:r>
          </w:p>
        </w:tc>
      </w:tr>
      <w:tr w:rsidR="00813C42" w14:paraId="3DB916C4" w14:textId="77777777" w:rsidTr="00813C42">
        <w:tc>
          <w:tcPr>
            <w:tcW w:w="2122" w:type="dxa"/>
            <w:vAlign w:val="center"/>
          </w:tcPr>
          <w:p w14:paraId="45D8FC10" w14:textId="42675013"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Orientación profesional</w:t>
            </w:r>
          </w:p>
        </w:tc>
        <w:tc>
          <w:tcPr>
            <w:tcW w:w="6894" w:type="dxa"/>
          </w:tcPr>
          <w:p w14:paraId="1077B6E8"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Conocimiento de distintas profesiones y las funciones de cada una: juegos de rol, actividades lúdicas y visitas familiares.</w:t>
            </w:r>
          </w:p>
          <w:p w14:paraId="304AB972" w14:textId="5BB09921"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Reconocimiento y valoración de los diferentes puestos de trabajo. </w:t>
            </w:r>
          </w:p>
        </w:tc>
      </w:tr>
      <w:tr w:rsidR="00813C42" w14:paraId="1B44648E" w14:textId="77777777">
        <w:tc>
          <w:tcPr>
            <w:tcW w:w="9016" w:type="dxa"/>
            <w:gridSpan w:val="2"/>
            <w:vAlign w:val="center"/>
          </w:tcPr>
          <w:p w14:paraId="233AA122" w14:textId="418E0FD4" w:rsidR="00813C42" w:rsidRPr="00813C42" w:rsidRDefault="00813C42" w:rsidP="00813C42">
            <w:pPr>
              <w:spacing w:line="276" w:lineRule="auto"/>
              <w:rPr>
                <w:rFonts w:ascii="Times New Roman" w:hAnsi="Times New Roman" w:cs="Times New Roman"/>
                <w:b/>
                <w:bCs/>
                <w:sz w:val="20"/>
                <w:szCs w:val="20"/>
              </w:rPr>
            </w:pPr>
            <w:r w:rsidRPr="00813C42">
              <w:rPr>
                <w:rFonts w:ascii="Times New Roman" w:hAnsi="Times New Roman" w:cs="Times New Roman"/>
                <w:b/>
                <w:bCs/>
                <w:sz w:val="20"/>
                <w:szCs w:val="20"/>
              </w:rPr>
              <w:t>2º ciclo</w:t>
            </w:r>
          </w:p>
        </w:tc>
      </w:tr>
      <w:tr w:rsidR="00813C42" w14:paraId="38F3C4BB" w14:textId="77777777" w:rsidTr="00813C42">
        <w:tc>
          <w:tcPr>
            <w:tcW w:w="2122" w:type="dxa"/>
            <w:vAlign w:val="center"/>
          </w:tcPr>
          <w:p w14:paraId="727032C3" w14:textId="02731413" w:rsidR="00813C42" w:rsidRPr="00813C42" w:rsidRDefault="00813C42" w:rsidP="00813C42">
            <w:pPr>
              <w:spacing w:line="360" w:lineRule="auto"/>
              <w:jc w:val="both"/>
              <w:rPr>
                <w:rFonts w:ascii="Times New Roman" w:hAnsi="Times New Roman" w:cs="Times New Roman"/>
                <w:i/>
                <w:iCs/>
                <w:sz w:val="20"/>
                <w:szCs w:val="20"/>
              </w:rPr>
            </w:pPr>
            <w:r w:rsidRPr="00813C42">
              <w:rPr>
                <w:rFonts w:ascii="Times New Roman" w:hAnsi="Times New Roman" w:cs="Times New Roman"/>
                <w:i/>
                <w:iCs/>
                <w:sz w:val="20"/>
                <w:szCs w:val="20"/>
              </w:rPr>
              <w:t>Área temática</w:t>
            </w:r>
          </w:p>
        </w:tc>
        <w:tc>
          <w:tcPr>
            <w:tcW w:w="6894" w:type="dxa"/>
          </w:tcPr>
          <w:p w14:paraId="5558564E" w14:textId="4B7693D5" w:rsidR="00813C42" w:rsidRPr="00813C42" w:rsidRDefault="00813C42" w:rsidP="00813C42">
            <w:pPr>
              <w:spacing w:line="276" w:lineRule="auto"/>
              <w:rPr>
                <w:rFonts w:ascii="Times New Roman" w:hAnsi="Times New Roman" w:cs="Times New Roman"/>
                <w:i/>
                <w:iCs/>
                <w:sz w:val="20"/>
                <w:szCs w:val="20"/>
              </w:rPr>
            </w:pPr>
            <w:r w:rsidRPr="00813C42">
              <w:rPr>
                <w:rFonts w:ascii="Times New Roman" w:hAnsi="Times New Roman" w:cs="Times New Roman"/>
                <w:i/>
                <w:iCs/>
                <w:sz w:val="20"/>
                <w:szCs w:val="20"/>
              </w:rPr>
              <w:t>Contenidos</w:t>
            </w:r>
          </w:p>
        </w:tc>
      </w:tr>
      <w:tr w:rsidR="00813C42" w14:paraId="35F68F33" w14:textId="77777777" w:rsidTr="00813C42">
        <w:tc>
          <w:tcPr>
            <w:tcW w:w="2122" w:type="dxa"/>
            <w:vAlign w:val="center"/>
          </w:tcPr>
          <w:p w14:paraId="54FAE050" w14:textId="104C6E7D"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ser persona</w:t>
            </w:r>
          </w:p>
        </w:tc>
        <w:tc>
          <w:tcPr>
            <w:tcW w:w="6894" w:type="dxa"/>
          </w:tcPr>
          <w:p w14:paraId="5F3771EC"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Profundización en la diferencia entre sentimientos y emociones.</w:t>
            </w:r>
          </w:p>
          <w:p w14:paraId="6D1A53A2"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Reflexión sobre las causas y consecuencias de las emociones.</w:t>
            </w:r>
          </w:p>
          <w:p w14:paraId="26075315"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Valoración del esfuerzo y la perseverancia.</w:t>
            </w:r>
          </w:p>
          <w:p w14:paraId="020B0F65"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Aprendizaje del control de la impulsividad.</w:t>
            </w:r>
          </w:p>
          <w:p w14:paraId="377C4883" w14:textId="7D5A4318"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Valoración del error como un instrumento de aprendizaje.</w:t>
            </w:r>
          </w:p>
        </w:tc>
      </w:tr>
      <w:tr w:rsidR="00813C42" w14:paraId="199F792E" w14:textId="77777777" w:rsidTr="00813C42">
        <w:tc>
          <w:tcPr>
            <w:tcW w:w="2122" w:type="dxa"/>
            <w:vAlign w:val="center"/>
          </w:tcPr>
          <w:p w14:paraId="74D9C600" w14:textId="0ACCF2C6"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convivir</w:t>
            </w:r>
          </w:p>
        </w:tc>
        <w:tc>
          <w:tcPr>
            <w:tcW w:w="6894" w:type="dxa"/>
          </w:tcPr>
          <w:p w14:paraId="738A547E"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Dinámicas de cohesión grupal (inicio de ciclo).</w:t>
            </w:r>
          </w:p>
          <w:p w14:paraId="1CD85951"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Desarrollo de habilidades sociales avanzadas.</w:t>
            </w:r>
          </w:p>
          <w:p w14:paraId="32E72F80"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Prevención del acoso escolar.</w:t>
            </w:r>
          </w:p>
          <w:p w14:paraId="6A160861"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Establecimiento de normas de convivencia.</w:t>
            </w:r>
          </w:p>
          <w:p w14:paraId="618DD7DF" w14:textId="6A4C6AFF"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Desarrollo del diálogo como herramienta principal para la resolución de conflictos.</w:t>
            </w:r>
          </w:p>
        </w:tc>
      </w:tr>
      <w:tr w:rsidR="00813C42" w14:paraId="3781E005" w14:textId="77777777" w:rsidTr="00813C42">
        <w:tc>
          <w:tcPr>
            <w:tcW w:w="2122" w:type="dxa"/>
            <w:vAlign w:val="center"/>
          </w:tcPr>
          <w:p w14:paraId="6C9C4F64" w14:textId="10B198D9"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aprender</w:t>
            </w:r>
          </w:p>
        </w:tc>
        <w:tc>
          <w:tcPr>
            <w:tcW w:w="6894" w:type="dxa"/>
          </w:tcPr>
          <w:p w14:paraId="08417901"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Trabajo de la planificación semanal y mensual.</w:t>
            </w:r>
          </w:p>
          <w:p w14:paraId="52CBC95E"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Adquisición de distintos hábitos de estudio.</w:t>
            </w:r>
          </w:p>
          <w:p w14:paraId="6EF90937"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lastRenderedPageBreak/>
              <w:t>Estrategias de afrontamiento de los exámenes.</w:t>
            </w:r>
          </w:p>
          <w:p w14:paraId="439EA08B" w14:textId="62E37CAA"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Inicio en técnicas de metacognición.</w:t>
            </w:r>
          </w:p>
        </w:tc>
      </w:tr>
      <w:tr w:rsidR="00813C42" w14:paraId="66C8D09D" w14:textId="77777777" w:rsidTr="00813C42">
        <w:tc>
          <w:tcPr>
            <w:tcW w:w="2122" w:type="dxa"/>
            <w:vAlign w:val="center"/>
          </w:tcPr>
          <w:p w14:paraId="78256321" w14:textId="4C325EFF"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lastRenderedPageBreak/>
              <w:t>Orientación profesional</w:t>
            </w:r>
          </w:p>
        </w:tc>
        <w:tc>
          <w:tcPr>
            <w:tcW w:w="6894" w:type="dxa"/>
          </w:tcPr>
          <w:p w14:paraId="4373434A"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Adquisición de habilidades en la toma de decisiones.</w:t>
            </w:r>
          </w:p>
          <w:p w14:paraId="37E941E1"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 xml:space="preserve">Ampliación en el conocimiento de profesiones: visitas a diferentes sectores y salida extraescolar a </w:t>
            </w:r>
            <w:proofErr w:type="spellStart"/>
            <w:r>
              <w:rPr>
                <w:rFonts w:ascii="Times New Roman" w:hAnsi="Times New Roman" w:cs="Times New Roman"/>
                <w:sz w:val="20"/>
                <w:szCs w:val="20"/>
              </w:rPr>
              <w:t>Micropolix</w:t>
            </w:r>
            <w:proofErr w:type="spellEnd"/>
            <w:r>
              <w:rPr>
                <w:rFonts w:ascii="Times New Roman" w:hAnsi="Times New Roman" w:cs="Times New Roman"/>
                <w:sz w:val="20"/>
                <w:szCs w:val="20"/>
              </w:rPr>
              <w:t>.</w:t>
            </w:r>
          </w:p>
          <w:p w14:paraId="4D58E7FE" w14:textId="0A911FF8"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Conocimiento del propio potencial y áreas de interés.</w:t>
            </w:r>
          </w:p>
        </w:tc>
      </w:tr>
      <w:tr w:rsidR="00813C42" w14:paraId="373B80EB" w14:textId="77777777">
        <w:tc>
          <w:tcPr>
            <w:tcW w:w="9016" w:type="dxa"/>
            <w:gridSpan w:val="2"/>
            <w:vAlign w:val="center"/>
          </w:tcPr>
          <w:p w14:paraId="1A9A9464" w14:textId="544145F8" w:rsidR="00813C42" w:rsidRPr="00813C42" w:rsidRDefault="00813C42" w:rsidP="00813C42">
            <w:pPr>
              <w:spacing w:line="276" w:lineRule="auto"/>
              <w:rPr>
                <w:rFonts w:ascii="Times New Roman" w:hAnsi="Times New Roman" w:cs="Times New Roman"/>
                <w:b/>
                <w:bCs/>
                <w:sz w:val="20"/>
                <w:szCs w:val="20"/>
              </w:rPr>
            </w:pPr>
            <w:r w:rsidRPr="00813C42">
              <w:rPr>
                <w:rFonts w:ascii="Times New Roman" w:hAnsi="Times New Roman" w:cs="Times New Roman"/>
                <w:b/>
                <w:bCs/>
                <w:sz w:val="20"/>
                <w:szCs w:val="20"/>
              </w:rPr>
              <w:t>3º ciclo</w:t>
            </w:r>
          </w:p>
        </w:tc>
      </w:tr>
      <w:tr w:rsidR="00813C42" w14:paraId="2C14FB8F" w14:textId="77777777" w:rsidTr="00813C42">
        <w:tc>
          <w:tcPr>
            <w:tcW w:w="2122" w:type="dxa"/>
            <w:vAlign w:val="center"/>
          </w:tcPr>
          <w:p w14:paraId="38C4421C" w14:textId="48B60384" w:rsidR="00813C42" w:rsidRPr="00813C42" w:rsidRDefault="00813C42" w:rsidP="00813C42">
            <w:pPr>
              <w:spacing w:line="360" w:lineRule="auto"/>
              <w:jc w:val="both"/>
              <w:rPr>
                <w:rFonts w:ascii="Times New Roman" w:hAnsi="Times New Roman" w:cs="Times New Roman"/>
                <w:i/>
                <w:iCs/>
                <w:sz w:val="20"/>
                <w:szCs w:val="20"/>
              </w:rPr>
            </w:pPr>
            <w:r w:rsidRPr="00813C42">
              <w:rPr>
                <w:rFonts w:ascii="Times New Roman" w:hAnsi="Times New Roman" w:cs="Times New Roman"/>
                <w:i/>
                <w:iCs/>
                <w:sz w:val="20"/>
                <w:szCs w:val="20"/>
              </w:rPr>
              <w:t>Área temática</w:t>
            </w:r>
          </w:p>
        </w:tc>
        <w:tc>
          <w:tcPr>
            <w:tcW w:w="6894" w:type="dxa"/>
          </w:tcPr>
          <w:p w14:paraId="5C2900EA" w14:textId="287770E1" w:rsidR="00813C42" w:rsidRPr="00813C42" w:rsidRDefault="00813C42" w:rsidP="00813C42">
            <w:pPr>
              <w:spacing w:line="276" w:lineRule="auto"/>
              <w:rPr>
                <w:rFonts w:ascii="Times New Roman" w:hAnsi="Times New Roman" w:cs="Times New Roman"/>
                <w:i/>
                <w:iCs/>
                <w:sz w:val="20"/>
                <w:szCs w:val="20"/>
              </w:rPr>
            </w:pPr>
            <w:r w:rsidRPr="00813C42">
              <w:rPr>
                <w:rFonts w:ascii="Times New Roman" w:hAnsi="Times New Roman" w:cs="Times New Roman"/>
                <w:i/>
                <w:iCs/>
                <w:sz w:val="20"/>
                <w:szCs w:val="20"/>
              </w:rPr>
              <w:t>Contenidos</w:t>
            </w:r>
          </w:p>
        </w:tc>
      </w:tr>
      <w:tr w:rsidR="00813C42" w14:paraId="00E5475F" w14:textId="77777777" w:rsidTr="00813C42">
        <w:tc>
          <w:tcPr>
            <w:tcW w:w="2122" w:type="dxa"/>
            <w:vAlign w:val="center"/>
          </w:tcPr>
          <w:p w14:paraId="141105FB" w14:textId="6D0985AF"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ser persona</w:t>
            </w:r>
          </w:p>
        </w:tc>
        <w:tc>
          <w:tcPr>
            <w:tcW w:w="6894" w:type="dxa"/>
          </w:tcPr>
          <w:p w14:paraId="215A768C"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Trabajo de la comparación con el otro (énfasis en aspectos físicos como modelo de prevención).</w:t>
            </w:r>
          </w:p>
          <w:p w14:paraId="2682A8F6"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Abordaje de la resiliencia como un valor clave.</w:t>
            </w:r>
          </w:p>
          <w:p w14:paraId="7D989F82"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Fomento de la coherencia con los valores personales.</w:t>
            </w:r>
          </w:p>
          <w:p w14:paraId="6C1F1E96" w14:textId="632C3CA1"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Aprendizaje de hábitos de cuidado personal: físico y emocional.</w:t>
            </w:r>
          </w:p>
        </w:tc>
      </w:tr>
      <w:tr w:rsidR="00813C42" w14:paraId="55AD65F2" w14:textId="77777777" w:rsidTr="00813C42">
        <w:tc>
          <w:tcPr>
            <w:tcW w:w="2122" w:type="dxa"/>
            <w:vAlign w:val="center"/>
          </w:tcPr>
          <w:p w14:paraId="2C6DBFF9" w14:textId="331ED6D0"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convivir</w:t>
            </w:r>
          </w:p>
        </w:tc>
        <w:tc>
          <w:tcPr>
            <w:tcW w:w="6894" w:type="dxa"/>
          </w:tcPr>
          <w:p w14:paraId="4123B9BC"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Dinámicas de cohesión grupal (inicio de ciclo).</w:t>
            </w:r>
          </w:p>
          <w:p w14:paraId="129948C7"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 xml:space="preserve">Conocimiento y análisis de situaciones de </w:t>
            </w:r>
            <w:proofErr w:type="spellStart"/>
            <w:r>
              <w:rPr>
                <w:rFonts w:ascii="Times New Roman" w:hAnsi="Times New Roman" w:cs="Times New Roman"/>
                <w:sz w:val="20"/>
                <w:szCs w:val="20"/>
              </w:rPr>
              <w:t>bullying</w:t>
            </w:r>
            <w:proofErr w:type="spellEnd"/>
            <w:r>
              <w:rPr>
                <w:rFonts w:ascii="Times New Roman" w:hAnsi="Times New Roman" w:cs="Times New Roman"/>
                <w:sz w:val="20"/>
                <w:szCs w:val="20"/>
              </w:rPr>
              <w:t xml:space="preserve"> o </w:t>
            </w:r>
            <w:proofErr w:type="spellStart"/>
            <w:r>
              <w:rPr>
                <w:rFonts w:ascii="Times New Roman" w:hAnsi="Times New Roman" w:cs="Times New Roman"/>
                <w:sz w:val="20"/>
                <w:szCs w:val="20"/>
              </w:rPr>
              <w:t>cyberbullying</w:t>
            </w:r>
            <w:proofErr w:type="spellEnd"/>
            <w:r>
              <w:rPr>
                <w:rFonts w:ascii="Times New Roman" w:hAnsi="Times New Roman" w:cs="Times New Roman"/>
                <w:sz w:val="20"/>
                <w:szCs w:val="20"/>
              </w:rPr>
              <w:t>.</w:t>
            </w:r>
          </w:p>
          <w:p w14:paraId="1D89A7DA"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Abordaje del papel de las redes sociales en las relaciones actualmente.</w:t>
            </w:r>
          </w:p>
          <w:p w14:paraId="44F91A74"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Conocimiento de los derechos y deberes de los estudiantes.</w:t>
            </w:r>
          </w:p>
          <w:p w14:paraId="096A7F96" w14:textId="2378C030"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Introducción de la figura de mediador escolar.</w:t>
            </w:r>
          </w:p>
        </w:tc>
      </w:tr>
      <w:tr w:rsidR="00813C42" w14:paraId="14F8822B" w14:textId="77777777" w:rsidTr="00813C42">
        <w:tc>
          <w:tcPr>
            <w:tcW w:w="2122" w:type="dxa"/>
            <w:vAlign w:val="center"/>
          </w:tcPr>
          <w:p w14:paraId="61B1494B" w14:textId="6A71C86D"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Aprender a aprender</w:t>
            </w:r>
          </w:p>
        </w:tc>
        <w:tc>
          <w:tcPr>
            <w:tcW w:w="6894" w:type="dxa"/>
          </w:tcPr>
          <w:p w14:paraId="2A22F961"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Presentación de diferentes técnicas de estudio.</w:t>
            </w:r>
          </w:p>
          <w:p w14:paraId="1AC5DAC7"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Reflexión sobre la eficacia de los propios hábitos de estudio y posibles mejoras.</w:t>
            </w:r>
          </w:p>
          <w:p w14:paraId="3366C448"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Fomento del autocontrol y el establecimiento de prioridades.</w:t>
            </w:r>
          </w:p>
          <w:p w14:paraId="6955A06E" w14:textId="0884DCA5"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Establecimiento de metas personales en el ámbito académico.</w:t>
            </w:r>
          </w:p>
        </w:tc>
      </w:tr>
      <w:tr w:rsidR="00813C42" w14:paraId="0622AF5B" w14:textId="77777777" w:rsidTr="00813C42">
        <w:tc>
          <w:tcPr>
            <w:tcW w:w="2122" w:type="dxa"/>
            <w:vAlign w:val="center"/>
          </w:tcPr>
          <w:p w14:paraId="2F366210" w14:textId="6C115B4A" w:rsidR="00813C42" w:rsidRDefault="00813C42" w:rsidP="00813C42">
            <w:pPr>
              <w:spacing w:line="360" w:lineRule="auto"/>
              <w:jc w:val="both"/>
              <w:rPr>
                <w:rFonts w:ascii="Times New Roman" w:hAnsi="Times New Roman" w:cs="Times New Roman"/>
                <w:sz w:val="20"/>
                <w:szCs w:val="20"/>
              </w:rPr>
            </w:pPr>
            <w:r>
              <w:rPr>
                <w:rFonts w:ascii="Times New Roman" w:hAnsi="Times New Roman" w:cs="Times New Roman"/>
                <w:sz w:val="20"/>
                <w:szCs w:val="20"/>
              </w:rPr>
              <w:t>Orientación profesional</w:t>
            </w:r>
          </w:p>
        </w:tc>
        <w:tc>
          <w:tcPr>
            <w:tcW w:w="6894" w:type="dxa"/>
          </w:tcPr>
          <w:p w14:paraId="70E80C4F"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Conocimiento de la próxima etapa educativa a la que se enfrentará el alumnado.</w:t>
            </w:r>
          </w:p>
          <w:p w14:paraId="112D183B"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Preparación para la transición a la Educación Secundaria.</w:t>
            </w:r>
          </w:p>
          <w:p w14:paraId="0A0747B5" w14:textId="77777777"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Abordaje del estigma de género sobre las distintas profesiones.</w:t>
            </w:r>
          </w:p>
          <w:p w14:paraId="545CC5F2" w14:textId="5456AE0A" w:rsidR="00813C42" w:rsidRDefault="00813C42" w:rsidP="00813C42">
            <w:pPr>
              <w:spacing w:line="276" w:lineRule="auto"/>
              <w:rPr>
                <w:rFonts w:ascii="Times New Roman" w:hAnsi="Times New Roman" w:cs="Times New Roman"/>
                <w:sz w:val="20"/>
                <w:szCs w:val="20"/>
              </w:rPr>
            </w:pPr>
            <w:r>
              <w:rPr>
                <w:rFonts w:ascii="Times New Roman" w:hAnsi="Times New Roman" w:cs="Times New Roman"/>
                <w:sz w:val="20"/>
                <w:szCs w:val="20"/>
              </w:rPr>
              <w:t>Análisis y reflexión de la finalidad del trabajo.</w:t>
            </w:r>
          </w:p>
        </w:tc>
      </w:tr>
    </w:tbl>
    <w:p w14:paraId="60DF5C71" w14:textId="6A948C89" w:rsidR="00813C42" w:rsidRDefault="00813C42" w:rsidP="006345BE">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2</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Contenidos generales de acción tutorial para Educación Primaria</w:t>
      </w:r>
      <w:r w:rsidRPr="00917CD6">
        <w:rPr>
          <w:rFonts w:ascii="Times New Roman" w:hAnsi="Times New Roman" w:cs="Times New Roman"/>
          <w:color w:val="000000" w:themeColor="text1"/>
          <w:sz w:val="20"/>
          <w:szCs w:val="20"/>
        </w:rPr>
        <w:t>. Fuente: Elaboración propia.</w:t>
      </w:r>
    </w:p>
    <w:p w14:paraId="71B4191E" w14:textId="73EA34E3" w:rsidR="007D4088" w:rsidRDefault="007D4088" w:rsidP="007D4088">
      <w:pPr>
        <w:spacing w:line="360" w:lineRule="auto"/>
        <w:jc w:val="both"/>
        <w:rPr>
          <w:rFonts w:ascii="Times New Roman" w:hAnsi="Times New Roman" w:cs="Times New Roman"/>
        </w:rPr>
      </w:pPr>
    </w:p>
    <w:p w14:paraId="2F6F35E5" w14:textId="77777777" w:rsidR="006345BE" w:rsidRDefault="006345BE" w:rsidP="007D4088">
      <w:pPr>
        <w:spacing w:line="360" w:lineRule="auto"/>
        <w:jc w:val="both"/>
        <w:rPr>
          <w:rFonts w:ascii="Times New Roman" w:hAnsi="Times New Roman" w:cs="Times New Roman"/>
        </w:rPr>
      </w:pPr>
    </w:p>
    <w:p w14:paraId="5B162DD7" w14:textId="77777777" w:rsidR="006345BE" w:rsidRDefault="006345BE" w:rsidP="007D4088">
      <w:pPr>
        <w:spacing w:line="360" w:lineRule="auto"/>
        <w:jc w:val="both"/>
        <w:rPr>
          <w:rFonts w:ascii="Times New Roman" w:hAnsi="Times New Roman" w:cs="Times New Roman"/>
        </w:rPr>
      </w:pPr>
    </w:p>
    <w:tbl>
      <w:tblPr>
        <w:tblStyle w:val="Tablaconcuadrcula"/>
        <w:tblpPr w:leftFromText="141" w:rightFromText="141" w:horzAnchor="margin" w:tblpY="-358"/>
        <w:tblW w:w="0" w:type="auto"/>
        <w:tblLook w:val="04A0" w:firstRow="1" w:lastRow="0" w:firstColumn="1" w:lastColumn="0" w:noHBand="0" w:noVBand="1"/>
      </w:tblPr>
      <w:tblGrid>
        <w:gridCol w:w="2445"/>
        <w:gridCol w:w="2029"/>
        <w:gridCol w:w="1926"/>
        <w:gridCol w:w="2094"/>
      </w:tblGrid>
      <w:tr w:rsidR="006345BE" w14:paraId="19078231" w14:textId="77777777">
        <w:tc>
          <w:tcPr>
            <w:tcW w:w="8494" w:type="dxa"/>
            <w:gridSpan w:val="4"/>
            <w:shd w:val="clear" w:color="auto" w:fill="E4D4DB"/>
          </w:tcPr>
          <w:p w14:paraId="2D36592B" w14:textId="77777777" w:rsidR="006345BE" w:rsidRPr="005E40F9" w:rsidRDefault="006345BE">
            <w:pPr>
              <w:spacing w:line="276"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Festividades para trabajar en el PAT</w:t>
            </w:r>
          </w:p>
        </w:tc>
      </w:tr>
      <w:tr w:rsidR="006345BE" w14:paraId="6814940B" w14:textId="77777777">
        <w:tc>
          <w:tcPr>
            <w:tcW w:w="2445" w:type="dxa"/>
          </w:tcPr>
          <w:p w14:paraId="501A54C9" w14:textId="77777777" w:rsidR="006345BE" w:rsidRPr="005E40F9" w:rsidRDefault="006345BE">
            <w:pPr>
              <w:spacing w:line="276" w:lineRule="auto"/>
              <w:jc w:val="center"/>
              <w:rPr>
                <w:rFonts w:ascii="Times New Roman" w:hAnsi="Times New Roman" w:cs="Times New Roman"/>
                <w:b/>
                <w:bCs/>
                <w:sz w:val="20"/>
                <w:szCs w:val="20"/>
              </w:rPr>
            </w:pPr>
            <w:r w:rsidRPr="005E40F9">
              <w:rPr>
                <w:rFonts w:ascii="Times New Roman" w:hAnsi="Times New Roman" w:cs="Times New Roman"/>
                <w:b/>
                <w:bCs/>
                <w:sz w:val="20"/>
                <w:szCs w:val="20"/>
              </w:rPr>
              <w:t>Festividad</w:t>
            </w:r>
          </w:p>
        </w:tc>
        <w:tc>
          <w:tcPr>
            <w:tcW w:w="2029" w:type="dxa"/>
          </w:tcPr>
          <w:p w14:paraId="1D338BB2" w14:textId="77777777" w:rsidR="006345BE" w:rsidRPr="005E40F9" w:rsidRDefault="006345BE">
            <w:pPr>
              <w:spacing w:line="276" w:lineRule="auto"/>
              <w:jc w:val="center"/>
              <w:rPr>
                <w:rFonts w:ascii="Times New Roman" w:hAnsi="Times New Roman" w:cs="Times New Roman"/>
                <w:b/>
                <w:bCs/>
                <w:sz w:val="20"/>
                <w:szCs w:val="20"/>
              </w:rPr>
            </w:pPr>
            <w:r w:rsidRPr="005E40F9">
              <w:rPr>
                <w:rFonts w:ascii="Times New Roman" w:hAnsi="Times New Roman" w:cs="Times New Roman"/>
                <w:b/>
                <w:bCs/>
                <w:sz w:val="20"/>
                <w:szCs w:val="20"/>
              </w:rPr>
              <w:t>1º ciclo</w:t>
            </w:r>
          </w:p>
        </w:tc>
        <w:tc>
          <w:tcPr>
            <w:tcW w:w="1926" w:type="dxa"/>
          </w:tcPr>
          <w:p w14:paraId="5D82FBFC" w14:textId="77777777" w:rsidR="006345BE" w:rsidRPr="005E40F9" w:rsidRDefault="006345BE">
            <w:pPr>
              <w:spacing w:line="276" w:lineRule="auto"/>
              <w:jc w:val="center"/>
              <w:rPr>
                <w:rFonts w:ascii="Times New Roman" w:hAnsi="Times New Roman" w:cs="Times New Roman"/>
                <w:b/>
                <w:bCs/>
                <w:sz w:val="20"/>
                <w:szCs w:val="20"/>
              </w:rPr>
            </w:pPr>
            <w:r w:rsidRPr="005E40F9">
              <w:rPr>
                <w:rFonts w:ascii="Times New Roman" w:hAnsi="Times New Roman" w:cs="Times New Roman"/>
                <w:b/>
                <w:bCs/>
                <w:sz w:val="20"/>
                <w:szCs w:val="20"/>
              </w:rPr>
              <w:t>2º ciclo</w:t>
            </w:r>
          </w:p>
        </w:tc>
        <w:tc>
          <w:tcPr>
            <w:tcW w:w="2094" w:type="dxa"/>
          </w:tcPr>
          <w:p w14:paraId="0509E7F7" w14:textId="77777777" w:rsidR="006345BE" w:rsidRPr="005E40F9" w:rsidRDefault="006345BE">
            <w:pPr>
              <w:spacing w:line="276" w:lineRule="auto"/>
              <w:jc w:val="center"/>
              <w:rPr>
                <w:rFonts w:ascii="Times New Roman" w:hAnsi="Times New Roman" w:cs="Times New Roman"/>
                <w:b/>
                <w:bCs/>
                <w:sz w:val="20"/>
                <w:szCs w:val="20"/>
              </w:rPr>
            </w:pPr>
            <w:r w:rsidRPr="005E40F9">
              <w:rPr>
                <w:rFonts w:ascii="Times New Roman" w:hAnsi="Times New Roman" w:cs="Times New Roman"/>
                <w:b/>
                <w:bCs/>
                <w:sz w:val="20"/>
                <w:szCs w:val="20"/>
              </w:rPr>
              <w:t>3º ciclo</w:t>
            </w:r>
          </w:p>
        </w:tc>
      </w:tr>
      <w:tr w:rsidR="006345BE" w14:paraId="2B1F7C1F" w14:textId="77777777">
        <w:tc>
          <w:tcPr>
            <w:tcW w:w="2445" w:type="dxa"/>
          </w:tcPr>
          <w:p w14:paraId="7880555D"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5 de octubre: Día Mundial de los Docentes</w:t>
            </w:r>
          </w:p>
          <w:p w14:paraId="6E57DC26" w14:textId="77777777" w:rsidR="006345BE" w:rsidRDefault="006345BE">
            <w:pPr>
              <w:spacing w:line="276" w:lineRule="auto"/>
              <w:rPr>
                <w:rFonts w:ascii="Times New Roman" w:hAnsi="Times New Roman" w:cs="Times New Roman"/>
                <w:sz w:val="20"/>
                <w:szCs w:val="20"/>
              </w:rPr>
            </w:pPr>
          </w:p>
        </w:tc>
        <w:tc>
          <w:tcPr>
            <w:tcW w:w="2029" w:type="dxa"/>
          </w:tcPr>
          <w:p w14:paraId="3BA59850"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Reconocimiento personal y valoración de la tarea del maestro.</w:t>
            </w:r>
          </w:p>
        </w:tc>
        <w:tc>
          <w:tcPr>
            <w:tcW w:w="1926" w:type="dxa"/>
          </w:tcPr>
          <w:p w14:paraId="5AD10E4D"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Reflexión acerca de las cualidades del maestro.</w:t>
            </w:r>
          </w:p>
        </w:tc>
        <w:tc>
          <w:tcPr>
            <w:tcW w:w="2094" w:type="dxa"/>
          </w:tcPr>
          <w:p w14:paraId="211E86A0"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Reflexión acerca del rol del maestro en la sociedad.</w:t>
            </w:r>
          </w:p>
        </w:tc>
      </w:tr>
      <w:tr w:rsidR="006345BE" w14:paraId="57D1ED43" w14:textId="77777777">
        <w:tc>
          <w:tcPr>
            <w:tcW w:w="2445" w:type="dxa"/>
          </w:tcPr>
          <w:p w14:paraId="71E97C7D"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 xml:space="preserve">12 de octubre: Día de la Hispanidad </w:t>
            </w:r>
          </w:p>
          <w:p w14:paraId="2559AF56" w14:textId="77777777" w:rsidR="006345BE" w:rsidRPr="00071CEE" w:rsidRDefault="006345BE">
            <w:pPr>
              <w:spacing w:line="276" w:lineRule="auto"/>
              <w:rPr>
                <w:rFonts w:ascii="Times New Roman" w:hAnsi="Times New Roman" w:cs="Times New Roman"/>
                <w:sz w:val="20"/>
                <w:szCs w:val="20"/>
              </w:rPr>
            </w:pPr>
          </w:p>
        </w:tc>
        <w:tc>
          <w:tcPr>
            <w:tcW w:w="2029" w:type="dxa"/>
          </w:tcPr>
          <w:p w14:paraId="7CA84DAE"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la fecha y motivo de celebración.</w:t>
            </w:r>
          </w:p>
        </w:tc>
        <w:tc>
          <w:tcPr>
            <w:tcW w:w="1926" w:type="dxa"/>
          </w:tcPr>
          <w:p w14:paraId="5FB90B70"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Comprensión cultural del significado de la fiesta que se celebra.</w:t>
            </w:r>
          </w:p>
        </w:tc>
        <w:tc>
          <w:tcPr>
            <w:tcW w:w="2094" w:type="dxa"/>
          </w:tcPr>
          <w:p w14:paraId="58F8B202"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diferentes países de lengua hispana.</w:t>
            </w:r>
          </w:p>
        </w:tc>
      </w:tr>
      <w:tr w:rsidR="006345BE" w14:paraId="75392D8E" w14:textId="77777777">
        <w:tc>
          <w:tcPr>
            <w:tcW w:w="2445" w:type="dxa"/>
          </w:tcPr>
          <w:p w14:paraId="2B880AD1"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1 de noviembre: Día de Todos los Santos</w:t>
            </w:r>
          </w:p>
          <w:p w14:paraId="1D13C7D9" w14:textId="77777777" w:rsidR="006345BE" w:rsidRPr="00071CEE" w:rsidRDefault="006345BE">
            <w:pPr>
              <w:spacing w:line="276" w:lineRule="auto"/>
              <w:rPr>
                <w:rFonts w:ascii="Times New Roman" w:hAnsi="Times New Roman" w:cs="Times New Roman"/>
                <w:sz w:val="20"/>
                <w:szCs w:val="20"/>
              </w:rPr>
            </w:pPr>
          </w:p>
        </w:tc>
        <w:tc>
          <w:tcPr>
            <w:tcW w:w="2029" w:type="dxa"/>
          </w:tcPr>
          <w:p w14:paraId="1AE69418"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la celebración frente a la fiesta de Halloween.</w:t>
            </w:r>
          </w:p>
          <w:p w14:paraId="1ACC2268"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Profundización en la vida de los santos (uno por cada clase y exposición de todos ellos).</w:t>
            </w:r>
          </w:p>
        </w:tc>
        <w:tc>
          <w:tcPr>
            <w:tcW w:w="1926" w:type="dxa"/>
          </w:tcPr>
          <w:p w14:paraId="2450A069" w14:textId="77777777" w:rsidR="006345BE" w:rsidRDefault="006345BE">
            <w:pPr>
              <w:spacing w:line="276" w:lineRule="auto"/>
              <w:rPr>
                <w:rFonts w:ascii="Times New Roman" w:hAnsi="Times New Roman" w:cs="Times New Roman"/>
                <w:sz w:val="20"/>
                <w:szCs w:val="20"/>
              </w:rPr>
            </w:pPr>
          </w:p>
          <w:p w14:paraId="4426B190"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Profundización en la vida de los santos (uno por cada clase y exposición de todos ellos).</w:t>
            </w:r>
          </w:p>
        </w:tc>
        <w:tc>
          <w:tcPr>
            <w:tcW w:w="2094" w:type="dxa"/>
          </w:tcPr>
          <w:p w14:paraId="1B76BDDA" w14:textId="77777777" w:rsidR="006345BE" w:rsidRDefault="006345BE">
            <w:pPr>
              <w:spacing w:line="276" w:lineRule="auto"/>
              <w:rPr>
                <w:rFonts w:ascii="Times New Roman" w:hAnsi="Times New Roman" w:cs="Times New Roman"/>
                <w:sz w:val="20"/>
                <w:szCs w:val="20"/>
              </w:rPr>
            </w:pPr>
          </w:p>
          <w:p w14:paraId="355E142F"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Profundización en la vida de los santos (uno por cada clase y exposición de todos ellos).</w:t>
            </w:r>
          </w:p>
        </w:tc>
      </w:tr>
      <w:tr w:rsidR="006345BE" w14:paraId="1F22E1D7" w14:textId="77777777">
        <w:tc>
          <w:tcPr>
            <w:tcW w:w="2445" w:type="dxa"/>
          </w:tcPr>
          <w:p w14:paraId="2D95A2AA"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6 de noviembre: Día Internacional contra la violencia y el acoso escolar (UNESCO)</w:t>
            </w:r>
          </w:p>
        </w:tc>
        <w:tc>
          <w:tcPr>
            <w:tcW w:w="2029" w:type="dxa"/>
          </w:tcPr>
          <w:p w14:paraId="608E13D2"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concepto acoso escolar y valoración de situaciones escolares en las que se puede dar.</w:t>
            </w:r>
          </w:p>
        </w:tc>
        <w:tc>
          <w:tcPr>
            <w:tcW w:w="1926" w:type="dxa"/>
          </w:tcPr>
          <w:p w14:paraId="459B44BE"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Análisis de conductas que favorecen y promueven el acoso escolar.</w:t>
            </w:r>
          </w:p>
        </w:tc>
        <w:tc>
          <w:tcPr>
            <w:tcW w:w="2094" w:type="dxa"/>
          </w:tcPr>
          <w:p w14:paraId="70A9049D"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Realización de campañas para la concienciación contra la problemática.</w:t>
            </w:r>
          </w:p>
        </w:tc>
      </w:tr>
      <w:tr w:rsidR="006345BE" w14:paraId="4895ACD7" w14:textId="77777777">
        <w:tc>
          <w:tcPr>
            <w:tcW w:w="2445" w:type="dxa"/>
          </w:tcPr>
          <w:p w14:paraId="183EB0AD"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9 de noviembre: Virgen de la Almudena</w:t>
            </w:r>
          </w:p>
          <w:p w14:paraId="380C9FD6" w14:textId="77777777" w:rsidR="006345BE" w:rsidRPr="00071CEE" w:rsidRDefault="006345BE">
            <w:pPr>
              <w:spacing w:line="276" w:lineRule="auto"/>
              <w:rPr>
                <w:rFonts w:ascii="Times New Roman" w:hAnsi="Times New Roman" w:cs="Times New Roman"/>
                <w:sz w:val="20"/>
                <w:szCs w:val="20"/>
              </w:rPr>
            </w:pPr>
          </w:p>
        </w:tc>
        <w:tc>
          <w:tcPr>
            <w:tcW w:w="2029" w:type="dxa"/>
          </w:tcPr>
          <w:p w14:paraId="575C970D"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la celebración y motivo de fiesta en nuestra capital.</w:t>
            </w:r>
          </w:p>
        </w:tc>
        <w:tc>
          <w:tcPr>
            <w:tcW w:w="1926" w:type="dxa"/>
          </w:tcPr>
          <w:p w14:paraId="161BC469"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la historia de la Virgen de la Almudena y tradiciones instauradas.</w:t>
            </w:r>
          </w:p>
        </w:tc>
        <w:tc>
          <w:tcPr>
            <w:tcW w:w="2094" w:type="dxa"/>
          </w:tcPr>
          <w:p w14:paraId="424ABF32"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Investigación y preparación de la explicación sobre la festividad para los más pequeños.</w:t>
            </w:r>
          </w:p>
        </w:tc>
      </w:tr>
      <w:tr w:rsidR="006345BE" w14:paraId="6D804B8E" w14:textId="77777777">
        <w:tc>
          <w:tcPr>
            <w:tcW w:w="2445" w:type="dxa"/>
          </w:tcPr>
          <w:p w14:paraId="31149F7B"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20 de noviembre: Día Universal de la Infancia</w:t>
            </w:r>
          </w:p>
        </w:tc>
        <w:tc>
          <w:tcPr>
            <w:tcW w:w="2029" w:type="dxa"/>
          </w:tcPr>
          <w:p w14:paraId="7F36F052"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los Derechos del Niño (de forma sencilla).</w:t>
            </w:r>
          </w:p>
        </w:tc>
        <w:tc>
          <w:tcPr>
            <w:tcW w:w="1926" w:type="dxa"/>
          </w:tcPr>
          <w:p w14:paraId="79AE744B"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Profundización en los Derechos del Niño y análisis del motivo de su elaboración.</w:t>
            </w:r>
          </w:p>
        </w:tc>
        <w:tc>
          <w:tcPr>
            <w:tcW w:w="2094" w:type="dxa"/>
          </w:tcPr>
          <w:p w14:paraId="34B060DA"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realidades infantiles más allá de nuestro país.</w:t>
            </w:r>
          </w:p>
        </w:tc>
      </w:tr>
      <w:tr w:rsidR="006345BE" w14:paraId="3B5F143D" w14:textId="77777777">
        <w:tc>
          <w:tcPr>
            <w:tcW w:w="2445" w:type="dxa"/>
          </w:tcPr>
          <w:p w14:paraId="6DDF87E9"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Mes de diciembre: preparación Navidad</w:t>
            </w:r>
          </w:p>
          <w:p w14:paraId="336DE344" w14:textId="77777777" w:rsidR="006345BE" w:rsidRDefault="006345BE">
            <w:pPr>
              <w:spacing w:line="276" w:lineRule="auto"/>
              <w:rPr>
                <w:rFonts w:ascii="Times New Roman" w:hAnsi="Times New Roman" w:cs="Times New Roman"/>
                <w:sz w:val="20"/>
                <w:szCs w:val="20"/>
              </w:rPr>
            </w:pPr>
          </w:p>
        </w:tc>
        <w:tc>
          <w:tcPr>
            <w:tcW w:w="6049" w:type="dxa"/>
            <w:gridSpan w:val="3"/>
          </w:tcPr>
          <w:p w14:paraId="19B477A7"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Decoración de aulas y diferentes estancias educativas, preparación del festival navideño y participación en proyectos solidarios.</w:t>
            </w:r>
          </w:p>
        </w:tc>
      </w:tr>
      <w:tr w:rsidR="006345BE" w14:paraId="6C69F2D9" w14:textId="77777777">
        <w:tc>
          <w:tcPr>
            <w:tcW w:w="2445" w:type="dxa"/>
          </w:tcPr>
          <w:p w14:paraId="49984871"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6 de diciembre: Día de la Constitución</w:t>
            </w:r>
          </w:p>
          <w:p w14:paraId="7220008C" w14:textId="77777777" w:rsidR="006345BE" w:rsidRDefault="006345BE">
            <w:pPr>
              <w:spacing w:line="276" w:lineRule="auto"/>
              <w:rPr>
                <w:rFonts w:ascii="Times New Roman" w:hAnsi="Times New Roman" w:cs="Times New Roman"/>
                <w:sz w:val="20"/>
                <w:szCs w:val="20"/>
              </w:rPr>
            </w:pPr>
          </w:p>
        </w:tc>
        <w:tc>
          <w:tcPr>
            <w:tcW w:w="2029" w:type="dxa"/>
          </w:tcPr>
          <w:p w14:paraId="50C1F178"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sobre qué es la Constitución y su utilidad.</w:t>
            </w:r>
          </w:p>
        </w:tc>
        <w:tc>
          <w:tcPr>
            <w:tcW w:w="1926" w:type="dxa"/>
          </w:tcPr>
          <w:p w14:paraId="3B59771D"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algunos derechos y deberes básicos recogidos en la Constitución.</w:t>
            </w:r>
          </w:p>
        </w:tc>
        <w:tc>
          <w:tcPr>
            <w:tcW w:w="2094" w:type="dxa"/>
          </w:tcPr>
          <w:p w14:paraId="723B6A4D"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la historia que contextualiza la promulgación de la Constitución.</w:t>
            </w:r>
          </w:p>
        </w:tc>
      </w:tr>
      <w:tr w:rsidR="006345BE" w14:paraId="69152EB5" w14:textId="77777777">
        <w:tc>
          <w:tcPr>
            <w:tcW w:w="2445" w:type="dxa"/>
          </w:tcPr>
          <w:p w14:paraId="379657CF"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30 de enero: Día Escolar de la No Violencia y la Paz</w:t>
            </w:r>
          </w:p>
          <w:p w14:paraId="1DB3661C" w14:textId="77777777" w:rsidR="006345BE" w:rsidRDefault="006345BE">
            <w:pPr>
              <w:spacing w:line="276" w:lineRule="auto"/>
              <w:rPr>
                <w:rFonts w:ascii="Times New Roman" w:hAnsi="Times New Roman" w:cs="Times New Roman"/>
                <w:sz w:val="20"/>
                <w:szCs w:val="20"/>
              </w:rPr>
            </w:pPr>
          </w:p>
        </w:tc>
        <w:tc>
          <w:tcPr>
            <w:tcW w:w="2029" w:type="dxa"/>
          </w:tcPr>
          <w:p w14:paraId="066105B6"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Reflexión acerca de actos violentos en la escuela y lo que causan en las personas.</w:t>
            </w:r>
          </w:p>
        </w:tc>
        <w:tc>
          <w:tcPr>
            <w:tcW w:w="1926" w:type="dxa"/>
          </w:tcPr>
          <w:p w14:paraId="5324B9CF"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Reflexión acerca del respeto y la empatía para evitar la violencia.</w:t>
            </w:r>
          </w:p>
        </w:tc>
        <w:tc>
          <w:tcPr>
            <w:tcW w:w="2094" w:type="dxa"/>
          </w:tcPr>
          <w:p w14:paraId="42F917DC"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referentes de la paz y análisis de actitudes violentas en la escuela.</w:t>
            </w:r>
          </w:p>
        </w:tc>
      </w:tr>
      <w:tr w:rsidR="006345BE" w14:paraId="6B08CEFD" w14:textId="77777777">
        <w:tc>
          <w:tcPr>
            <w:tcW w:w="2445" w:type="dxa"/>
          </w:tcPr>
          <w:p w14:paraId="6CADC326"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11 de febrero: Día de la Mujer y la Niña en la ciencia</w:t>
            </w:r>
          </w:p>
        </w:tc>
        <w:tc>
          <w:tcPr>
            <w:tcW w:w="2029" w:type="dxa"/>
          </w:tcPr>
          <w:p w14:paraId="61246A23"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referentes femeninos muy conocidos en el ámbito científico.</w:t>
            </w:r>
          </w:p>
        </w:tc>
        <w:tc>
          <w:tcPr>
            <w:tcW w:w="1926" w:type="dxa"/>
          </w:tcPr>
          <w:p w14:paraId="4D0898C1"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 xml:space="preserve">Conocimiento de diferentes modelos femeninos en el ámbito científico y ampliación a otras </w:t>
            </w:r>
            <w:r>
              <w:rPr>
                <w:rFonts w:ascii="Times New Roman" w:hAnsi="Times New Roman" w:cs="Times New Roman"/>
                <w:sz w:val="20"/>
                <w:szCs w:val="20"/>
              </w:rPr>
              <w:lastRenderedPageBreak/>
              <w:t>áreas para el análisis básico de la distribución de género en las profesiones.</w:t>
            </w:r>
          </w:p>
        </w:tc>
        <w:tc>
          <w:tcPr>
            <w:tcW w:w="2094" w:type="dxa"/>
          </w:tcPr>
          <w:p w14:paraId="5DD90E5C"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lastRenderedPageBreak/>
              <w:t>Análisis de los sesgos de género en el mundo profesional.</w:t>
            </w:r>
          </w:p>
        </w:tc>
      </w:tr>
      <w:tr w:rsidR="006345BE" w14:paraId="50C10CB6" w14:textId="77777777">
        <w:tc>
          <w:tcPr>
            <w:tcW w:w="2445" w:type="dxa"/>
          </w:tcPr>
          <w:p w14:paraId="4BF9AB82"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19 de marzo: Día del Padre</w:t>
            </w:r>
          </w:p>
        </w:tc>
        <w:tc>
          <w:tcPr>
            <w:tcW w:w="6049" w:type="dxa"/>
            <w:gridSpan w:val="3"/>
          </w:tcPr>
          <w:p w14:paraId="44356DC6"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Elaboración de tarjetas de felicitación y conocimiento del motivo de celebración de esta festividad ese día específico.</w:t>
            </w:r>
          </w:p>
        </w:tc>
      </w:tr>
      <w:tr w:rsidR="006345BE" w14:paraId="47843C95" w14:textId="77777777">
        <w:tc>
          <w:tcPr>
            <w:tcW w:w="2445" w:type="dxa"/>
          </w:tcPr>
          <w:p w14:paraId="19117C69"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2 de abril: Día Mundial de Concienciación sobre el Autismo</w:t>
            </w:r>
          </w:p>
        </w:tc>
        <w:tc>
          <w:tcPr>
            <w:tcW w:w="6049" w:type="dxa"/>
            <w:gridSpan w:val="3"/>
          </w:tcPr>
          <w:p w14:paraId="4EDE76E6"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Comprensión de las características del autismo y elaboración de carteles de sensibilización.</w:t>
            </w:r>
          </w:p>
        </w:tc>
      </w:tr>
      <w:tr w:rsidR="006345BE" w14:paraId="117F3443" w14:textId="77777777">
        <w:tc>
          <w:tcPr>
            <w:tcW w:w="2445" w:type="dxa"/>
          </w:tcPr>
          <w:p w14:paraId="3714F09A"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23 de abril: Día del Libro</w:t>
            </w:r>
          </w:p>
        </w:tc>
        <w:tc>
          <w:tcPr>
            <w:tcW w:w="6049" w:type="dxa"/>
            <w:gridSpan w:val="3"/>
          </w:tcPr>
          <w:p w14:paraId="395F20EF"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 xml:space="preserve">Realización de talleres ajustados a las distintas edades para fomentar el hábito lector. </w:t>
            </w:r>
          </w:p>
        </w:tc>
      </w:tr>
      <w:tr w:rsidR="006345BE" w14:paraId="47FAD44B" w14:textId="77777777">
        <w:tc>
          <w:tcPr>
            <w:tcW w:w="2445" w:type="dxa"/>
          </w:tcPr>
          <w:p w14:paraId="5804B419"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3 de mayo: Día de la Madre</w:t>
            </w:r>
          </w:p>
        </w:tc>
        <w:tc>
          <w:tcPr>
            <w:tcW w:w="6049" w:type="dxa"/>
            <w:gridSpan w:val="3"/>
          </w:tcPr>
          <w:p w14:paraId="477E010B"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Elaboración de tarjetas de felicitación y conocimiento del motivo de celebración de esta festividad ese día específico.</w:t>
            </w:r>
          </w:p>
        </w:tc>
      </w:tr>
      <w:tr w:rsidR="006345BE" w14:paraId="751FAB36" w14:textId="77777777">
        <w:tc>
          <w:tcPr>
            <w:tcW w:w="2445" w:type="dxa"/>
          </w:tcPr>
          <w:p w14:paraId="7CAF1E27"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9 de mayo: Día de Europa</w:t>
            </w:r>
          </w:p>
          <w:p w14:paraId="6524C75C" w14:textId="77777777" w:rsidR="006345BE" w:rsidRDefault="006345BE">
            <w:pPr>
              <w:spacing w:line="276" w:lineRule="auto"/>
              <w:rPr>
                <w:rFonts w:ascii="Times New Roman" w:hAnsi="Times New Roman" w:cs="Times New Roman"/>
                <w:sz w:val="20"/>
                <w:szCs w:val="20"/>
              </w:rPr>
            </w:pPr>
          </w:p>
        </w:tc>
        <w:tc>
          <w:tcPr>
            <w:tcW w:w="6049" w:type="dxa"/>
            <w:gridSpan w:val="3"/>
          </w:tcPr>
          <w:p w14:paraId="4F0104BD"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 xml:space="preserve">Asignación a cada clase de un país de la Unión Europea para la celebración de una feria: conocimiento de las costumbres del país, su localización, lengua…, elaboración de </w:t>
            </w:r>
            <w:proofErr w:type="spellStart"/>
            <w:r>
              <w:rPr>
                <w:rFonts w:ascii="Times New Roman" w:hAnsi="Times New Roman" w:cs="Times New Roman"/>
                <w:sz w:val="20"/>
                <w:szCs w:val="20"/>
              </w:rPr>
              <w:t>pósters</w:t>
            </w:r>
            <w:proofErr w:type="spellEnd"/>
            <w:r>
              <w:rPr>
                <w:rFonts w:ascii="Times New Roman" w:hAnsi="Times New Roman" w:cs="Times New Roman"/>
                <w:sz w:val="20"/>
                <w:szCs w:val="20"/>
              </w:rPr>
              <w:t xml:space="preserve"> y otros materiales para exponer ante los compañeros.</w:t>
            </w:r>
          </w:p>
        </w:tc>
      </w:tr>
      <w:tr w:rsidR="006345BE" w14:paraId="61952B11" w14:textId="77777777">
        <w:tc>
          <w:tcPr>
            <w:tcW w:w="2445" w:type="dxa"/>
          </w:tcPr>
          <w:p w14:paraId="5AF82DAD" w14:textId="77777777" w:rsidR="006345B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15 de mayo: San Isidro</w:t>
            </w:r>
          </w:p>
          <w:p w14:paraId="7DFD37CF" w14:textId="77777777" w:rsidR="006345BE" w:rsidRPr="00005C07" w:rsidRDefault="006345BE">
            <w:pPr>
              <w:rPr>
                <w:rFonts w:ascii="Times New Roman" w:hAnsi="Times New Roman" w:cs="Times New Roman"/>
                <w:sz w:val="20"/>
                <w:szCs w:val="20"/>
              </w:rPr>
            </w:pPr>
          </w:p>
          <w:p w14:paraId="76530AF7" w14:textId="77777777" w:rsidR="006345BE" w:rsidRDefault="006345BE">
            <w:pPr>
              <w:rPr>
                <w:rFonts w:ascii="Times New Roman" w:hAnsi="Times New Roman" w:cs="Times New Roman"/>
                <w:i/>
                <w:iCs/>
                <w:sz w:val="20"/>
                <w:szCs w:val="20"/>
              </w:rPr>
            </w:pPr>
          </w:p>
          <w:p w14:paraId="6AD88EDA" w14:textId="77777777" w:rsidR="006345BE" w:rsidRDefault="006345BE">
            <w:pPr>
              <w:ind w:firstLine="708"/>
              <w:rPr>
                <w:rFonts w:ascii="Times New Roman" w:hAnsi="Times New Roman" w:cs="Times New Roman"/>
                <w:sz w:val="20"/>
                <w:szCs w:val="20"/>
              </w:rPr>
            </w:pPr>
          </w:p>
          <w:p w14:paraId="10ED3B68" w14:textId="77777777" w:rsidR="006345BE" w:rsidRDefault="006345BE">
            <w:pPr>
              <w:rPr>
                <w:rFonts w:ascii="Times New Roman" w:hAnsi="Times New Roman" w:cs="Times New Roman"/>
                <w:sz w:val="20"/>
                <w:szCs w:val="20"/>
              </w:rPr>
            </w:pPr>
          </w:p>
          <w:p w14:paraId="780CC225" w14:textId="77777777" w:rsidR="006345BE" w:rsidRPr="0052284F" w:rsidRDefault="006345BE">
            <w:pPr>
              <w:rPr>
                <w:rFonts w:ascii="Times New Roman" w:hAnsi="Times New Roman" w:cs="Times New Roman"/>
                <w:sz w:val="20"/>
                <w:szCs w:val="20"/>
              </w:rPr>
            </w:pPr>
          </w:p>
        </w:tc>
        <w:tc>
          <w:tcPr>
            <w:tcW w:w="2029" w:type="dxa"/>
          </w:tcPr>
          <w:p w14:paraId="1C80FC94"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la festividad y vida del santo.</w:t>
            </w:r>
          </w:p>
        </w:tc>
        <w:tc>
          <w:tcPr>
            <w:tcW w:w="1926" w:type="dxa"/>
          </w:tcPr>
          <w:p w14:paraId="1B668C6A"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Conocimiento de costumbres ligadas a esta festividad y el motivo de su celebración en nuestra comunidad autónoma.</w:t>
            </w:r>
          </w:p>
        </w:tc>
        <w:tc>
          <w:tcPr>
            <w:tcW w:w="2094" w:type="dxa"/>
          </w:tcPr>
          <w:p w14:paraId="48257F65" w14:textId="77777777" w:rsidR="006345BE" w:rsidRPr="00071CEE" w:rsidRDefault="006345BE">
            <w:pPr>
              <w:spacing w:line="276" w:lineRule="auto"/>
              <w:rPr>
                <w:rFonts w:ascii="Times New Roman" w:hAnsi="Times New Roman" w:cs="Times New Roman"/>
                <w:sz w:val="20"/>
                <w:szCs w:val="20"/>
              </w:rPr>
            </w:pPr>
            <w:r>
              <w:rPr>
                <w:rFonts w:ascii="Times New Roman" w:hAnsi="Times New Roman" w:cs="Times New Roman"/>
                <w:sz w:val="20"/>
                <w:szCs w:val="20"/>
              </w:rPr>
              <w:t>Reflexión acerca de los valores que representa el santo.</w:t>
            </w:r>
          </w:p>
        </w:tc>
      </w:tr>
    </w:tbl>
    <w:p w14:paraId="2516F0CA" w14:textId="77777777" w:rsidR="006345BE" w:rsidRDefault="006345BE" w:rsidP="007D4088">
      <w:pPr>
        <w:spacing w:line="360" w:lineRule="auto"/>
        <w:jc w:val="both"/>
        <w:rPr>
          <w:rFonts w:ascii="Times New Roman" w:hAnsi="Times New Roman" w:cs="Times New Roman"/>
        </w:rPr>
      </w:pPr>
    </w:p>
    <w:p w14:paraId="05FBE345" w14:textId="77777777" w:rsidR="00917CD6" w:rsidRDefault="00917CD6" w:rsidP="00917CD6">
      <w:pPr>
        <w:tabs>
          <w:tab w:val="left" w:pos="2730"/>
        </w:tabs>
        <w:spacing w:line="360" w:lineRule="auto"/>
        <w:jc w:val="both"/>
        <w:rPr>
          <w:rFonts w:ascii="Times New Roman" w:hAnsi="Times New Roman" w:cs="Times New Roman"/>
          <w:b/>
          <w:bCs/>
          <w:color w:val="9DB1C7"/>
        </w:rPr>
      </w:pPr>
    </w:p>
    <w:p w14:paraId="051C7E33" w14:textId="77777777" w:rsidR="00917CD6" w:rsidRDefault="00917CD6" w:rsidP="00917CD6">
      <w:pPr>
        <w:tabs>
          <w:tab w:val="left" w:pos="2730"/>
        </w:tabs>
        <w:spacing w:line="360" w:lineRule="auto"/>
        <w:jc w:val="both"/>
        <w:rPr>
          <w:rFonts w:ascii="Times New Roman" w:hAnsi="Times New Roman" w:cs="Times New Roman"/>
          <w:b/>
          <w:bCs/>
          <w:color w:val="9DB1C7"/>
        </w:rPr>
      </w:pPr>
    </w:p>
    <w:p w14:paraId="03E6098D" w14:textId="77777777" w:rsidR="00917CD6" w:rsidRDefault="00917CD6" w:rsidP="00917CD6">
      <w:pPr>
        <w:tabs>
          <w:tab w:val="left" w:pos="2730"/>
        </w:tabs>
        <w:spacing w:line="360" w:lineRule="auto"/>
        <w:jc w:val="both"/>
        <w:rPr>
          <w:rFonts w:ascii="Times New Roman" w:hAnsi="Times New Roman" w:cs="Times New Roman"/>
          <w:b/>
          <w:bCs/>
          <w:color w:val="9DB1C7"/>
        </w:rPr>
      </w:pPr>
    </w:p>
    <w:p w14:paraId="1493B794" w14:textId="77777777" w:rsidR="00917CD6" w:rsidRDefault="00917CD6" w:rsidP="00917CD6">
      <w:pPr>
        <w:tabs>
          <w:tab w:val="left" w:pos="2730"/>
        </w:tabs>
        <w:spacing w:line="360" w:lineRule="auto"/>
        <w:jc w:val="both"/>
        <w:rPr>
          <w:rFonts w:ascii="Times New Roman" w:hAnsi="Times New Roman" w:cs="Times New Roman"/>
          <w:b/>
          <w:bCs/>
          <w:color w:val="9DB1C7"/>
        </w:rPr>
      </w:pPr>
    </w:p>
    <w:p w14:paraId="621B3541" w14:textId="77777777" w:rsidR="00917CD6" w:rsidRDefault="00917CD6" w:rsidP="00917CD6">
      <w:pPr>
        <w:tabs>
          <w:tab w:val="left" w:pos="2730"/>
        </w:tabs>
        <w:spacing w:line="360" w:lineRule="auto"/>
        <w:jc w:val="both"/>
        <w:rPr>
          <w:rFonts w:ascii="Times New Roman" w:hAnsi="Times New Roman" w:cs="Times New Roman"/>
          <w:b/>
          <w:bCs/>
          <w:color w:val="9DB1C7"/>
        </w:rPr>
      </w:pPr>
    </w:p>
    <w:p w14:paraId="2934B8C9" w14:textId="77777777" w:rsidR="006345BE" w:rsidRDefault="006345BE" w:rsidP="00917CD6">
      <w:pPr>
        <w:tabs>
          <w:tab w:val="left" w:pos="2730"/>
        </w:tabs>
        <w:spacing w:line="360" w:lineRule="auto"/>
        <w:jc w:val="both"/>
        <w:rPr>
          <w:rFonts w:ascii="Times New Roman" w:hAnsi="Times New Roman" w:cs="Times New Roman"/>
          <w:b/>
          <w:bCs/>
          <w:color w:val="9DB1C7"/>
        </w:rPr>
      </w:pPr>
    </w:p>
    <w:p w14:paraId="64DFA73E" w14:textId="77777777" w:rsidR="006345BE" w:rsidRDefault="006345BE" w:rsidP="00917CD6">
      <w:pPr>
        <w:tabs>
          <w:tab w:val="left" w:pos="2730"/>
        </w:tabs>
        <w:spacing w:line="360" w:lineRule="auto"/>
        <w:jc w:val="both"/>
        <w:rPr>
          <w:rFonts w:ascii="Times New Roman" w:hAnsi="Times New Roman" w:cs="Times New Roman"/>
          <w:b/>
          <w:bCs/>
          <w:color w:val="9DB1C7"/>
        </w:rPr>
      </w:pPr>
    </w:p>
    <w:p w14:paraId="2B9B9852" w14:textId="77777777" w:rsidR="006345BE" w:rsidRDefault="006345BE" w:rsidP="00917CD6">
      <w:pPr>
        <w:tabs>
          <w:tab w:val="left" w:pos="2730"/>
        </w:tabs>
        <w:spacing w:line="360" w:lineRule="auto"/>
        <w:jc w:val="both"/>
        <w:rPr>
          <w:rFonts w:ascii="Times New Roman" w:hAnsi="Times New Roman" w:cs="Times New Roman"/>
          <w:b/>
          <w:bCs/>
          <w:color w:val="9DB1C7"/>
        </w:rPr>
      </w:pPr>
    </w:p>
    <w:p w14:paraId="33147E93" w14:textId="77777777" w:rsidR="006345BE" w:rsidRDefault="006345BE" w:rsidP="00917CD6">
      <w:pPr>
        <w:tabs>
          <w:tab w:val="left" w:pos="2730"/>
        </w:tabs>
        <w:spacing w:line="360" w:lineRule="auto"/>
        <w:jc w:val="both"/>
        <w:rPr>
          <w:rFonts w:ascii="Times New Roman" w:hAnsi="Times New Roman" w:cs="Times New Roman"/>
          <w:b/>
          <w:bCs/>
          <w:color w:val="9DB1C7"/>
        </w:rPr>
      </w:pPr>
    </w:p>
    <w:p w14:paraId="615911CC" w14:textId="77777777" w:rsidR="006345BE" w:rsidRDefault="006345BE" w:rsidP="00917CD6">
      <w:pPr>
        <w:tabs>
          <w:tab w:val="left" w:pos="2730"/>
        </w:tabs>
        <w:spacing w:line="360" w:lineRule="auto"/>
        <w:jc w:val="both"/>
        <w:rPr>
          <w:rFonts w:ascii="Times New Roman" w:hAnsi="Times New Roman" w:cs="Times New Roman"/>
          <w:b/>
          <w:bCs/>
          <w:color w:val="9DB1C7"/>
        </w:rPr>
      </w:pPr>
    </w:p>
    <w:p w14:paraId="4FE93F2F" w14:textId="77777777" w:rsidR="006345BE" w:rsidRDefault="006345BE" w:rsidP="00917CD6">
      <w:pPr>
        <w:tabs>
          <w:tab w:val="left" w:pos="2730"/>
        </w:tabs>
        <w:spacing w:line="360" w:lineRule="auto"/>
        <w:jc w:val="both"/>
        <w:rPr>
          <w:rFonts w:ascii="Times New Roman" w:hAnsi="Times New Roman" w:cs="Times New Roman"/>
          <w:b/>
          <w:bCs/>
          <w:color w:val="9DB1C7"/>
        </w:rPr>
      </w:pPr>
    </w:p>
    <w:p w14:paraId="48A74EF7" w14:textId="3E8E791C" w:rsidR="006345BE" w:rsidRDefault="006345BE" w:rsidP="006345BE">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3</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Festividades para trabajar desde la acción tutorial en Educación Primaria</w:t>
      </w:r>
      <w:r w:rsidRPr="00917CD6">
        <w:rPr>
          <w:rFonts w:ascii="Times New Roman" w:hAnsi="Times New Roman" w:cs="Times New Roman"/>
          <w:color w:val="000000" w:themeColor="text1"/>
          <w:sz w:val="20"/>
          <w:szCs w:val="20"/>
        </w:rPr>
        <w:t>. Fuente: Elaboración propia.</w:t>
      </w:r>
    </w:p>
    <w:p w14:paraId="6731CAE8" w14:textId="77777777" w:rsidR="006345BE" w:rsidRDefault="006345BE" w:rsidP="006345BE">
      <w:pPr>
        <w:spacing w:line="360" w:lineRule="auto"/>
        <w:jc w:val="both"/>
        <w:rPr>
          <w:rFonts w:ascii="Times New Roman" w:hAnsi="Times New Roman" w:cs="Times New Roman"/>
        </w:rPr>
      </w:pPr>
      <w:r>
        <w:rPr>
          <w:rFonts w:ascii="Times New Roman" w:hAnsi="Times New Roman" w:cs="Times New Roman"/>
        </w:rPr>
        <w:t>Cabe mencionar que los contenidos se trabajarán de forma progresiva y cíclica a lo largo del curso. Esto significa que durante los diferentes trimestres los estudiantes abordarán temáticas pertenecientes a todas las áreas y la profundización en las mismas irá creciendo a medida que el año escolar transcurra. De esta forma, los contenidos no se presentan como algo aislado y puntual (perdiendo la eficacia deseada) sino que se desarrollan con el tiempo.</w:t>
      </w:r>
    </w:p>
    <w:p w14:paraId="5A526342" w14:textId="3A769AA1" w:rsidR="00064C6A" w:rsidRDefault="006345BE" w:rsidP="00064C6A">
      <w:pPr>
        <w:spacing w:line="360" w:lineRule="auto"/>
        <w:jc w:val="both"/>
        <w:rPr>
          <w:rFonts w:ascii="Times New Roman" w:hAnsi="Times New Roman" w:cs="Times New Roman"/>
        </w:rPr>
      </w:pPr>
      <w:r>
        <w:rPr>
          <w:rFonts w:ascii="Times New Roman" w:hAnsi="Times New Roman" w:cs="Times New Roman"/>
        </w:rPr>
        <w:t xml:space="preserve">Lo presentado anteriormente recoge las acciones que desde la acción tutorial se van a desempeñar con el alumnado del centro. No obstante, resulta crucial, también, planificar y concretar aquellas que se deben realizar con las </w:t>
      </w:r>
      <w:r w:rsidRPr="00F159BE">
        <w:rPr>
          <w:rFonts w:ascii="Times New Roman" w:hAnsi="Times New Roman" w:cs="Times New Roman"/>
          <w:b/>
          <w:bCs/>
        </w:rPr>
        <w:t>familias y</w:t>
      </w:r>
      <w:r>
        <w:rPr>
          <w:rFonts w:ascii="Times New Roman" w:hAnsi="Times New Roman" w:cs="Times New Roman"/>
        </w:rPr>
        <w:t xml:space="preserve"> entre los propios </w:t>
      </w:r>
      <w:r w:rsidRPr="00F159BE">
        <w:rPr>
          <w:rFonts w:ascii="Times New Roman" w:hAnsi="Times New Roman" w:cs="Times New Roman"/>
          <w:b/>
          <w:bCs/>
        </w:rPr>
        <w:t>docentes</w:t>
      </w:r>
      <w:r>
        <w:rPr>
          <w:rFonts w:ascii="Times New Roman" w:hAnsi="Times New Roman" w:cs="Times New Roman"/>
        </w:rPr>
        <w:t xml:space="preserve"> para enriquecer la práctica educativa.</w:t>
      </w:r>
      <w:r w:rsidR="00064C6A" w:rsidRPr="00064C6A">
        <w:rPr>
          <w:rFonts w:ascii="Times New Roman" w:hAnsi="Times New Roman" w:cs="Times New Roman"/>
        </w:rPr>
        <w:t xml:space="preserve"> </w:t>
      </w:r>
      <w:r w:rsidR="00064C6A">
        <w:rPr>
          <w:rFonts w:ascii="Times New Roman" w:hAnsi="Times New Roman" w:cs="Times New Roman"/>
        </w:rPr>
        <w:t xml:space="preserve">Respecto a estos últimos, se </w:t>
      </w:r>
      <w:r w:rsidR="00F159BE">
        <w:rPr>
          <w:rFonts w:ascii="Times New Roman" w:hAnsi="Times New Roman" w:cs="Times New Roman"/>
        </w:rPr>
        <w:t xml:space="preserve">propone, en primer lugar, la coordinación de los tutores con el departamento de orientación, a principio de curso, para valorar las dinámicas propuestas para las actividades de acción tutorial con el alumnado. Además, se establecerán reuniones trimestrales en las que se aporte una breve evaluación sobre la eficacia de dichas medidas llevadas a cabo, permitiendo su reajuste, en caso necesario. Cabe mencionar que se propiciarán vías de comunicación que faciliten el contacto directo y continuo entre tutores y el departamento de orientación para cualquier consulta necesaria. También, se </w:t>
      </w:r>
      <w:r w:rsidR="00F159BE">
        <w:rPr>
          <w:rFonts w:ascii="Times New Roman" w:hAnsi="Times New Roman" w:cs="Times New Roman"/>
        </w:rPr>
        <w:lastRenderedPageBreak/>
        <w:t xml:space="preserve">incluye como imprescindible la celebración de breves reuniones mensuales del tutor de cada grupo de alumnos con los docentes que imparten alguna materia en esa clase. De esta manera, todos pueden poner en común aspectos relevantes sobre el grupo de estudiantes e identificar posibles áreas de actuación. </w:t>
      </w:r>
    </w:p>
    <w:p w14:paraId="25B6BCC3" w14:textId="7CBD0796" w:rsidR="00064C6A" w:rsidRDefault="00F159BE" w:rsidP="00064C6A">
      <w:pPr>
        <w:spacing w:line="360" w:lineRule="auto"/>
        <w:jc w:val="both"/>
        <w:rPr>
          <w:rFonts w:ascii="Times New Roman" w:hAnsi="Times New Roman" w:cs="Times New Roman"/>
        </w:rPr>
      </w:pPr>
      <w:r>
        <w:rPr>
          <w:rFonts w:ascii="Times New Roman" w:hAnsi="Times New Roman" w:cs="Times New Roman"/>
        </w:rPr>
        <w:t>Por otra parte, e</w:t>
      </w:r>
      <w:r w:rsidR="00064C6A">
        <w:rPr>
          <w:rFonts w:ascii="Times New Roman" w:hAnsi="Times New Roman" w:cs="Times New Roman"/>
        </w:rPr>
        <w:t>n términos generales, las líneas de actuación con las familias se centrarán en:</w:t>
      </w:r>
    </w:p>
    <w:p w14:paraId="7C420E5A" w14:textId="3BE59DC6" w:rsidR="006345BE" w:rsidRDefault="00064C6A" w:rsidP="00064C6A">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Compartir información de manera constante y de forma recíproca.</w:t>
      </w:r>
    </w:p>
    <w:p w14:paraId="5BA80699" w14:textId="4D565705" w:rsidR="00064C6A" w:rsidRDefault="00064C6A" w:rsidP="00064C6A">
      <w:pPr>
        <w:spacing w:line="360" w:lineRule="auto"/>
        <w:jc w:val="both"/>
        <w:rPr>
          <w:rFonts w:ascii="Times New Roman" w:hAnsi="Times New Roman" w:cs="Times New Roman"/>
        </w:rPr>
      </w:pPr>
      <w:r>
        <w:rPr>
          <w:rFonts w:ascii="Times New Roman" w:hAnsi="Times New Roman" w:cs="Times New Roman"/>
        </w:rPr>
        <w:t>Los tutores informarán a las familias de las diferentes iniciativas y dinámicas significativas que se lleven a cabo, del progreso de los estudiantes, entre otros temas. A su vez, las familias compartirán información relevante con los tutores sobre los respectivos alumnos. Para ello, se dispondrán canales de comunicación diversos: plataforma educativa, correo electrónico o entrevistas presenciales.</w:t>
      </w:r>
    </w:p>
    <w:p w14:paraId="56C020F3" w14:textId="752F8A9D" w:rsidR="00064C6A" w:rsidRDefault="00064C6A" w:rsidP="00064C6A">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Establecer metas educativas de forma conjunta.</w:t>
      </w:r>
    </w:p>
    <w:p w14:paraId="788BED3C" w14:textId="3D60E7B7" w:rsidR="00064C6A" w:rsidRDefault="00064C6A" w:rsidP="00064C6A">
      <w:pPr>
        <w:spacing w:line="360" w:lineRule="auto"/>
        <w:jc w:val="both"/>
        <w:rPr>
          <w:rFonts w:ascii="Times New Roman" w:hAnsi="Times New Roman" w:cs="Times New Roman"/>
        </w:rPr>
      </w:pPr>
      <w:r>
        <w:rPr>
          <w:rFonts w:ascii="Times New Roman" w:hAnsi="Times New Roman" w:cs="Times New Roman"/>
        </w:rPr>
        <w:t xml:space="preserve">Los tutores deberán organizar reuniones periódicas (lo óptimo sería tener un contacto directo con las familias de cada alumno, al menos, una vez al trimestre) para comentar con los progenitores o tutores legales el desempeño de los niños tanto a nivel académico como en áreas de desarrollo social y emocional. De esta forma, ambos agentes pueden trabajar conjuntamente y establecer objetivos comunes (que orienten tareas futuras) para potenciar el desarrollo integral del alumno. </w:t>
      </w:r>
    </w:p>
    <w:p w14:paraId="054964CA" w14:textId="2F39D18B" w:rsidR="00064C6A" w:rsidRDefault="00064C6A" w:rsidP="00064C6A">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Celebrar jornadas formativas.</w:t>
      </w:r>
    </w:p>
    <w:p w14:paraId="7DE5B51C" w14:textId="5DBCDA60" w:rsidR="00064C6A" w:rsidRDefault="00064C6A" w:rsidP="00064C6A">
      <w:pPr>
        <w:spacing w:line="360" w:lineRule="auto"/>
        <w:jc w:val="both"/>
        <w:rPr>
          <w:rFonts w:ascii="Times New Roman" w:hAnsi="Times New Roman" w:cs="Times New Roman"/>
        </w:rPr>
      </w:pPr>
      <w:r>
        <w:rPr>
          <w:rFonts w:ascii="Times New Roman" w:hAnsi="Times New Roman" w:cs="Times New Roman"/>
        </w:rPr>
        <w:t>Desde el centro educativo, el departamento de orientación, en colaboración con la Asociación de Madres y Padres de Alumnos del centro (AMPA), se encargará de organizar, de forma periódica, algunas charlas o formaciones sobre temáticas que puedan resultar de interés a las familias.</w:t>
      </w:r>
    </w:p>
    <w:p w14:paraId="2EF128D4" w14:textId="57F91BDD" w:rsidR="00064C6A" w:rsidRDefault="00064C6A" w:rsidP="00064C6A">
      <w:pPr>
        <w:pStyle w:val="Prrafodelista"/>
        <w:numPr>
          <w:ilvl w:val="0"/>
          <w:numId w:val="9"/>
        </w:numPr>
        <w:spacing w:line="360" w:lineRule="auto"/>
        <w:jc w:val="both"/>
        <w:rPr>
          <w:rFonts w:ascii="Times New Roman" w:hAnsi="Times New Roman" w:cs="Times New Roman"/>
        </w:rPr>
      </w:pPr>
      <w:r>
        <w:rPr>
          <w:rFonts w:ascii="Times New Roman" w:hAnsi="Times New Roman" w:cs="Times New Roman"/>
        </w:rPr>
        <w:t>Implicar a las familias en actividades educativas.</w:t>
      </w:r>
    </w:p>
    <w:p w14:paraId="117CA3CD" w14:textId="7AD9088A" w:rsidR="006345BE" w:rsidRPr="00F159BE" w:rsidRDefault="00064C6A" w:rsidP="00F159BE">
      <w:pPr>
        <w:spacing w:line="360" w:lineRule="auto"/>
        <w:jc w:val="both"/>
        <w:rPr>
          <w:rFonts w:ascii="Times New Roman" w:hAnsi="Times New Roman" w:cs="Times New Roman"/>
        </w:rPr>
      </w:pPr>
      <w:r>
        <w:rPr>
          <w:rFonts w:ascii="Times New Roman" w:hAnsi="Times New Roman" w:cs="Times New Roman"/>
        </w:rPr>
        <w:t>Al igual que se potencia desde el resto de materias curriculares, se invitará a las familias a participar en diferentes dinámicas enmarcadas dentro de la acción tutorial con el alumnado.</w:t>
      </w:r>
    </w:p>
    <w:p w14:paraId="7353239E" w14:textId="406A6ED0" w:rsidR="00917CD6" w:rsidRDefault="00917CD6" w:rsidP="00917CD6">
      <w:pPr>
        <w:pStyle w:val="Prrafodelista"/>
        <w:numPr>
          <w:ilvl w:val="1"/>
          <w:numId w:val="1"/>
        </w:numPr>
        <w:tabs>
          <w:tab w:val="left" w:pos="2730"/>
        </w:tabs>
        <w:spacing w:line="360" w:lineRule="auto"/>
        <w:jc w:val="both"/>
        <w:rPr>
          <w:rFonts w:ascii="Times New Roman" w:hAnsi="Times New Roman" w:cs="Times New Roman"/>
          <w:b/>
          <w:bCs/>
          <w:color w:val="9DB1C7"/>
        </w:rPr>
      </w:pPr>
      <w:r>
        <w:rPr>
          <w:rFonts w:ascii="Times New Roman" w:hAnsi="Times New Roman" w:cs="Times New Roman"/>
          <w:b/>
          <w:bCs/>
          <w:color w:val="9DB1C7"/>
        </w:rPr>
        <w:t>PAT 3º Educación Primaria</w:t>
      </w:r>
    </w:p>
    <w:p w14:paraId="0A172FDE" w14:textId="7EA3EF11" w:rsidR="00F159BE" w:rsidRDefault="00F159BE" w:rsidP="00F159B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estructura general del PAT de Educación Primaria supone el punto de partida para el diseño de los planes de acción tutorial específicos en cada curso, en los que se concretan las diferentes </w:t>
      </w:r>
      <w:r>
        <w:rPr>
          <w:rFonts w:ascii="Times New Roman" w:hAnsi="Times New Roman" w:cs="Times New Roman"/>
          <w:color w:val="000000" w:themeColor="text1"/>
        </w:rPr>
        <w:lastRenderedPageBreak/>
        <w:t>sesiones que se llevan a cabo con el alumnado. Tomando como referencia el trabajo propuesto para el 2º ciclo de Educación Primaria, se han temporalizado y estructurado las actividades para el 3</w:t>
      </w:r>
      <w:r w:rsidRPr="00C23C09">
        <w:rPr>
          <w:rFonts w:ascii="Times New Roman" w:hAnsi="Times New Roman" w:cs="Times New Roman"/>
          <w:color w:val="000000" w:themeColor="text1"/>
          <w:vertAlign w:val="superscript"/>
        </w:rPr>
        <w:t>er</w:t>
      </w:r>
      <w:r>
        <w:rPr>
          <w:rFonts w:ascii="Times New Roman" w:hAnsi="Times New Roman" w:cs="Times New Roman"/>
          <w:color w:val="000000" w:themeColor="text1"/>
        </w:rPr>
        <w:t xml:space="preserve"> cu</w:t>
      </w:r>
      <w:r w:rsidR="005376BB">
        <w:rPr>
          <w:rFonts w:ascii="Times New Roman" w:hAnsi="Times New Roman" w:cs="Times New Roman"/>
          <w:color w:val="000000" w:themeColor="text1"/>
        </w:rPr>
        <w:t>r</w:t>
      </w:r>
      <w:r>
        <w:rPr>
          <w:rFonts w:ascii="Times New Roman" w:hAnsi="Times New Roman" w:cs="Times New Roman"/>
          <w:color w:val="000000" w:themeColor="text1"/>
        </w:rPr>
        <w:t xml:space="preserve">so de esta etapa. Con el fin de que estas respondieran a las necesidades específicas del </w:t>
      </w:r>
      <w:r>
        <w:rPr>
          <w:rFonts w:ascii="Times New Roman" w:hAnsi="Times New Roman" w:cs="Times New Roman"/>
          <w:color w:val="000000" w:themeColor="text1"/>
        </w:rPr>
        <w:t xml:space="preserve">grupo destinatario de las propuestas, </w:t>
      </w:r>
      <w:r>
        <w:rPr>
          <w:rFonts w:ascii="Times New Roman" w:hAnsi="Times New Roman" w:cs="Times New Roman"/>
          <w:color w:val="000000" w:themeColor="text1"/>
        </w:rPr>
        <w:t>se ha recogido información</w:t>
      </w:r>
      <w:r w:rsidR="005376BB">
        <w:rPr>
          <w:rStyle w:val="Refdenotaalpie"/>
          <w:rFonts w:ascii="Times New Roman" w:hAnsi="Times New Roman" w:cs="Times New Roman"/>
          <w:color w:val="000000" w:themeColor="text1"/>
        </w:rPr>
        <w:footnoteReference w:id="7"/>
      </w:r>
      <w:r>
        <w:rPr>
          <w:rFonts w:ascii="Times New Roman" w:hAnsi="Times New Roman" w:cs="Times New Roman"/>
          <w:color w:val="000000" w:themeColor="text1"/>
        </w:rPr>
        <w:t xml:space="preserve"> a través del cuestionario </w:t>
      </w:r>
      <w:proofErr w:type="spellStart"/>
      <w:r>
        <w:rPr>
          <w:rFonts w:ascii="Times New Roman" w:hAnsi="Times New Roman" w:cs="Times New Roman"/>
          <w:color w:val="000000" w:themeColor="text1"/>
        </w:rPr>
        <w:t>Sociescuela</w:t>
      </w:r>
      <w:proofErr w:type="spellEnd"/>
      <w:r w:rsidR="005376BB">
        <w:rPr>
          <w:rFonts w:ascii="Times New Roman" w:hAnsi="Times New Roman" w:cs="Times New Roman"/>
          <w:color w:val="000000" w:themeColor="text1"/>
        </w:rPr>
        <w:t xml:space="preserve">. Esta herramienta ofrece una visión muy completa sobre el papel de cada estudiante dentro del aula, brindando datos valiosos sobre las relaciones sociales del grupo. Además, se han llevado a cabo entrevistas con profesores del ciclo y tutores del curso anterior (quienes conocían profundamente a los alumnos con los que se trabajará). </w:t>
      </w:r>
      <w:r>
        <w:rPr>
          <w:rFonts w:ascii="Times New Roman" w:hAnsi="Times New Roman" w:cs="Times New Roman"/>
          <w:color w:val="000000" w:themeColor="text1"/>
        </w:rPr>
        <w:t>Dicha información aparece recogida en la siguiente matriz DAFO:</w:t>
      </w:r>
    </w:p>
    <w:tbl>
      <w:tblPr>
        <w:tblStyle w:val="Tablaconcuadrcula"/>
        <w:tblW w:w="0" w:type="auto"/>
        <w:tblLook w:val="04A0" w:firstRow="1" w:lastRow="0" w:firstColumn="1" w:lastColumn="0" w:noHBand="0" w:noVBand="1"/>
      </w:tblPr>
      <w:tblGrid>
        <w:gridCol w:w="4531"/>
        <w:gridCol w:w="4395"/>
      </w:tblGrid>
      <w:tr w:rsidR="00F159BE" w14:paraId="4D312FEE" w14:textId="77777777" w:rsidTr="005376BB">
        <w:tc>
          <w:tcPr>
            <w:tcW w:w="4531" w:type="dxa"/>
            <w:shd w:val="clear" w:color="auto" w:fill="EADDCC"/>
          </w:tcPr>
          <w:p w14:paraId="36941AEF" w14:textId="77777777" w:rsidR="00F159BE" w:rsidRPr="00E84AAD" w:rsidRDefault="00F159BE" w:rsidP="00CF425F">
            <w:pPr>
              <w:spacing w:line="276" w:lineRule="auto"/>
              <w:jc w:val="center"/>
              <w:rPr>
                <w:rFonts w:ascii="Times New Roman" w:hAnsi="Times New Roman" w:cs="Times New Roman"/>
                <w:b/>
                <w:bCs/>
              </w:rPr>
            </w:pPr>
            <w:r w:rsidRPr="00E84AAD">
              <w:rPr>
                <w:rFonts w:ascii="Times New Roman" w:hAnsi="Times New Roman" w:cs="Times New Roman"/>
                <w:b/>
                <w:bCs/>
              </w:rPr>
              <w:t>Debilidades</w:t>
            </w:r>
          </w:p>
        </w:tc>
        <w:tc>
          <w:tcPr>
            <w:tcW w:w="4395" w:type="dxa"/>
            <w:shd w:val="clear" w:color="auto" w:fill="DFA5C6"/>
          </w:tcPr>
          <w:p w14:paraId="6ADA2102" w14:textId="77777777" w:rsidR="00F159BE" w:rsidRPr="00E84AAD" w:rsidRDefault="00F159BE" w:rsidP="00CF425F">
            <w:pPr>
              <w:spacing w:line="276" w:lineRule="auto"/>
              <w:jc w:val="center"/>
              <w:rPr>
                <w:rFonts w:ascii="Times New Roman" w:hAnsi="Times New Roman" w:cs="Times New Roman"/>
                <w:b/>
                <w:bCs/>
              </w:rPr>
            </w:pPr>
            <w:r w:rsidRPr="00E84AAD">
              <w:rPr>
                <w:rFonts w:ascii="Times New Roman" w:hAnsi="Times New Roman" w:cs="Times New Roman"/>
                <w:b/>
                <w:bCs/>
              </w:rPr>
              <w:t>Amenazas</w:t>
            </w:r>
          </w:p>
        </w:tc>
      </w:tr>
      <w:tr w:rsidR="00F159BE" w14:paraId="255AE536" w14:textId="77777777" w:rsidTr="005376BB">
        <w:tc>
          <w:tcPr>
            <w:tcW w:w="4531" w:type="dxa"/>
          </w:tcPr>
          <w:p w14:paraId="73088E02" w14:textId="77777777" w:rsidR="00F159BE" w:rsidRDefault="00F159BE" w:rsidP="00F159BE">
            <w:pPr>
              <w:pStyle w:val="Prrafodelista"/>
              <w:numPr>
                <w:ilvl w:val="0"/>
                <w:numId w:val="7"/>
              </w:numPr>
              <w:spacing w:line="276" w:lineRule="auto"/>
              <w:ind w:left="357" w:hanging="357"/>
              <w:rPr>
                <w:rFonts w:ascii="Times New Roman" w:hAnsi="Times New Roman" w:cs="Times New Roman"/>
              </w:rPr>
            </w:pPr>
            <w:r>
              <w:rPr>
                <w:rFonts w:ascii="Times New Roman" w:hAnsi="Times New Roman" w:cs="Times New Roman"/>
              </w:rPr>
              <w:t>Grupos de clase heterogéneo con subgrupos muy marcados.</w:t>
            </w:r>
          </w:p>
          <w:p w14:paraId="2A3CC6AF" w14:textId="77777777" w:rsidR="00F159BE" w:rsidRDefault="00F159BE" w:rsidP="00F159BE">
            <w:pPr>
              <w:pStyle w:val="Prrafodelista"/>
              <w:numPr>
                <w:ilvl w:val="0"/>
                <w:numId w:val="7"/>
              </w:numPr>
              <w:spacing w:line="276" w:lineRule="auto"/>
              <w:ind w:left="357" w:hanging="357"/>
              <w:rPr>
                <w:rFonts w:ascii="Times New Roman" w:hAnsi="Times New Roman" w:cs="Times New Roman"/>
              </w:rPr>
            </w:pPr>
            <w:r>
              <w:rPr>
                <w:rFonts w:ascii="Times New Roman" w:hAnsi="Times New Roman" w:cs="Times New Roman"/>
              </w:rPr>
              <w:t>Baja tolerancia a la frustración: estudiantes con dificultades en la aceptación de sus errores.</w:t>
            </w:r>
          </w:p>
          <w:p w14:paraId="789EE709" w14:textId="77777777" w:rsidR="00F159BE" w:rsidRPr="00490CE7" w:rsidRDefault="00F159BE" w:rsidP="00F159BE">
            <w:pPr>
              <w:pStyle w:val="Prrafodelista"/>
              <w:numPr>
                <w:ilvl w:val="0"/>
                <w:numId w:val="7"/>
              </w:numPr>
              <w:spacing w:line="276" w:lineRule="auto"/>
              <w:ind w:left="357" w:hanging="357"/>
              <w:rPr>
                <w:rFonts w:ascii="Times New Roman" w:hAnsi="Times New Roman" w:cs="Times New Roman"/>
              </w:rPr>
            </w:pPr>
            <w:r>
              <w:rPr>
                <w:rFonts w:ascii="Times New Roman" w:hAnsi="Times New Roman" w:cs="Times New Roman"/>
              </w:rPr>
              <w:t>Estudiantes poco autónomos, con gran dependencia hacia el adulto.</w:t>
            </w:r>
          </w:p>
        </w:tc>
        <w:tc>
          <w:tcPr>
            <w:tcW w:w="4395" w:type="dxa"/>
          </w:tcPr>
          <w:p w14:paraId="03123EB5" w14:textId="77777777" w:rsidR="00F159BE" w:rsidRDefault="00F159BE" w:rsidP="00F159BE">
            <w:pPr>
              <w:pStyle w:val="Prrafodelista"/>
              <w:numPr>
                <w:ilvl w:val="0"/>
                <w:numId w:val="7"/>
              </w:numPr>
              <w:spacing w:line="276" w:lineRule="auto"/>
              <w:ind w:left="414" w:hanging="357"/>
              <w:rPr>
                <w:rFonts w:ascii="Times New Roman" w:hAnsi="Times New Roman" w:cs="Times New Roman"/>
              </w:rPr>
            </w:pPr>
            <w:r>
              <w:rPr>
                <w:rFonts w:ascii="Times New Roman" w:hAnsi="Times New Roman" w:cs="Times New Roman"/>
              </w:rPr>
              <w:t>Poca implicación de las familias en el proceso de enseñanza-aprendizaje.</w:t>
            </w:r>
          </w:p>
          <w:p w14:paraId="6DFC51BC" w14:textId="77777777" w:rsidR="00F159BE" w:rsidRDefault="00F159BE" w:rsidP="00F159BE">
            <w:pPr>
              <w:pStyle w:val="Prrafodelista"/>
              <w:numPr>
                <w:ilvl w:val="0"/>
                <w:numId w:val="7"/>
              </w:numPr>
              <w:spacing w:line="276" w:lineRule="auto"/>
              <w:ind w:left="414" w:hanging="357"/>
              <w:rPr>
                <w:rFonts w:ascii="Times New Roman" w:hAnsi="Times New Roman" w:cs="Times New Roman"/>
              </w:rPr>
            </w:pPr>
            <w:r>
              <w:rPr>
                <w:rFonts w:ascii="Times New Roman" w:hAnsi="Times New Roman" w:cs="Times New Roman"/>
              </w:rPr>
              <w:t>Clases con una ratio elevada.</w:t>
            </w:r>
          </w:p>
          <w:p w14:paraId="03D88B0B" w14:textId="77777777" w:rsidR="00F159BE" w:rsidRPr="00B2743B" w:rsidRDefault="00F159BE" w:rsidP="00F159BE">
            <w:pPr>
              <w:pStyle w:val="Prrafodelista"/>
              <w:numPr>
                <w:ilvl w:val="0"/>
                <w:numId w:val="7"/>
              </w:numPr>
              <w:spacing w:line="276" w:lineRule="auto"/>
              <w:ind w:left="414" w:hanging="357"/>
              <w:rPr>
                <w:rFonts w:ascii="Times New Roman" w:hAnsi="Times New Roman" w:cs="Times New Roman"/>
              </w:rPr>
            </w:pPr>
            <w:r>
              <w:rPr>
                <w:rFonts w:ascii="Times New Roman" w:hAnsi="Times New Roman" w:cs="Times New Roman"/>
              </w:rPr>
              <w:t>Dificultades en la coordinación del profesorado con el departamento de orientación.</w:t>
            </w:r>
          </w:p>
        </w:tc>
      </w:tr>
      <w:tr w:rsidR="00F159BE" w14:paraId="527A406F" w14:textId="77777777" w:rsidTr="005376BB">
        <w:tc>
          <w:tcPr>
            <w:tcW w:w="4531" w:type="dxa"/>
            <w:shd w:val="clear" w:color="auto" w:fill="B9DAAA"/>
          </w:tcPr>
          <w:p w14:paraId="2B1815A5" w14:textId="77777777" w:rsidR="00F159BE" w:rsidRPr="00E84AAD" w:rsidRDefault="00F159BE" w:rsidP="00CF425F">
            <w:pPr>
              <w:spacing w:line="276" w:lineRule="auto"/>
              <w:jc w:val="center"/>
              <w:rPr>
                <w:rFonts w:ascii="Times New Roman" w:hAnsi="Times New Roman" w:cs="Times New Roman"/>
                <w:b/>
                <w:bCs/>
              </w:rPr>
            </w:pPr>
            <w:r w:rsidRPr="00E84AAD">
              <w:rPr>
                <w:rFonts w:ascii="Times New Roman" w:hAnsi="Times New Roman" w:cs="Times New Roman"/>
                <w:b/>
                <w:bCs/>
              </w:rPr>
              <w:t>Fortalezas</w:t>
            </w:r>
          </w:p>
        </w:tc>
        <w:tc>
          <w:tcPr>
            <w:tcW w:w="4395" w:type="dxa"/>
            <w:shd w:val="clear" w:color="auto" w:fill="ADD7CE"/>
          </w:tcPr>
          <w:p w14:paraId="56032A4A" w14:textId="77777777" w:rsidR="00F159BE" w:rsidRPr="00E84AAD" w:rsidRDefault="00F159BE" w:rsidP="00CF425F">
            <w:pPr>
              <w:spacing w:line="276" w:lineRule="auto"/>
              <w:jc w:val="center"/>
              <w:rPr>
                <w:rFonts w:ascii="Times New Roman" w:hAnsi="Times New Roman" w:cs="Times New Roman"/>
                <w:b/>
                <w:bCs/>
              </w:rPr>
            </w:pPr>
            <w:r w:rsidRPr="00E84AAD">
              <w:rPr>
                <w:rFonts w:ascii="Times New Roman" w:hAnsi="Times New Roman" w:cs="Times New Roman"/>
                <w:b/>
                <w:bCs/>
              </w:rPr>
              <w:t>Oportunidades</w:t>
            </w:r>
          </w:p>
        </w:tc>
      </w:tr>
      <w:tr w:rsidR="00F159BE" w14:paraId="79520A82" w14:textId="77777777" w:rsidTr="005376BB">
        <w:tc>
          <w:tcPr>
            <w:tcW w:w="4531" w:type="dxa"/>
            <w:vAlign w:val="center"/>
          </w:tcPr>
          <w:p w14:paraId="3706BD37" w14:textId="77777777" w:rsidR="00F159BE" w:rsidRDefault="00F159BE" w:rsidP="00F159BE">
            <w:pPr>
              <w:pStyle w:val="Prrafodelista"/>
              <w:numPr>
                <w:ilvl w:val="0"/>
                <w:numId w:val="8"/>
              </w:numPr>
              <w:spacing w:line="276" w:lineRule="auto"/>
              <w:ind w:left="414" w:hanging="357"/>
              <w:rPr>
                <w:rFonts w:ascii="Times New Roman" w:hAnsi="Times New Roman" w:cs="Times New Roman"/>
              </w:rPr>
            </w:pPr>
            <w:r>
              <w:rPr>
                <w:rFonts w:ascii="Times New Roman" w:hAnsi="Times New Roman" w:cs="Times New Roman"/>
              </w:rPr>
              <w:t>Alumnos con marcado carácter de la responsabilidad.</w:t>
            </w:r>
          </w:p>
          <w:p w14:paraId="1895A71F" w14:textId="77777777" w:rsidR="00F159BE" w:rsidRDefault="00F159BE" w:rsidP="00F159BE">
            <w:pPr>
              <w:pStyle w:val="Prrafodelista"/>
              <w:numPr>
                <w:ilvl w:val="0"/>
                <w:numId w:val="8"/>
              </w:numPr>
              <w:spacing w:line="276" w:lineRule="auto"/>
              <w:ind w:left="414" w:hanging="357"/>
              <w:rPr>
                <w:rFonts w:ascii="Times New Roman" w:hAnsi="Times New Roman" w:cs="Times New Roman"/>
              </w:rPr>
            </w:pPr>
            <w:r>
              <w:rPr>
                <w:rFonts w:ascii="Times New Roman" w:hAnsi="Times New Roman" w:cs="Times New Roman"/>
              </w:rPr>
              <w:t>Estudiantes participativos y con interés por el aprendizaje.</w:t>
            </w:r>
          </w:p>
          <w:p w14:paraId="40391652" w14:textId="77777777" w:rsidR="00F159BE" w:rsidRPr="00B2743B" w:rsidRDefault="00F159BE" w:rsidP="00F159BE">
            <w:pPr>
              <w:pStyle w:val="Prrafodelista"/>
              <w:numPr>
                <w:ilvl w:val="0"/>
                <w:numId w:val="8"/>
              </w:numPr>
              <w:spacing w:line="276" w:lineRule="auto"/>
              <w:ind w:left="414" w:hanging="357"/>
              <w:rPr>
                <w:rFonts w:ascii="Times New Roman" w:hAnsi="Times New Roman" w:cs="Times New Roman"/>
              </w:rPr>
            </w:pPr>
            <w:r>
              <w:rPr>
                <w:rFonts w:ascii="Times New Roman" w:hAnsi="Times New Roman" w:cs="Times New Roman"/>
              </w:rPr>
              <w:t>Relaciones respetuosas entre compañeros sin conflictos previos significativos.</w:t>
            </w:r>
          </w:p>
        </w:tc>
        <w:tc>
          <w:tcPr>
            <w:tcW w:w="4395" w:type="dxa"/>
            <w:vAlign w:val="center"/>
          </w:tcPr>
          <w:p w14:paraId="691A1B42" w14:textId="77777777" w:rsidR="00F159BE" w:rsidRDefault="00F159BE" w:rsidP="00F159BE">
            <w:pPr>
              <w:pStyle w:val="Prrafodelista"/>
              <w:numPr>
                <w:ilvl w:val="0"/>
                <w:numId w:val="8"/>
              </w:numPr>
              <w:spacing w:line="276" w:lineRule="auto"/>
              <w:ind w:left="414" w:hanging="357"/>
              <w:rPr>
                <w:rFonts w:ascii="Times New Roman" w:hAnsi="Times New Roman" w:cs="Times New Roman"/>
              </w:rPr>
            </w:pPr>
            <w:r>
              <w:rPr>
                <w:rFonts w:ascii="Times New Roman" w:hAnsi="Times New Roman" w:cs="Times New Roman"/>
              </w:rPr>
              <w:t>Formación del profesorado en metodologías activas como el aprendizaje cooperativo.</w:t>
            </w:r>
          </w:p>
          <w:p w14:paraId="29949A28" w14:textId="77777777" w:rsidR="00F159BE" w:rsidRDefault="00F159BE" w:rsidP="00F159BE">
            <w:pPr>
              <w:pStyle w:val="Prrafodelista"/>
              <w:numPr>
                <w:ilvl w:val="0"/>
                <w:numId w:val="8"/>
              </w:numPr>
              <w:spacing w:line="276" w:lineRule="auto"/>
              <w:ind w:left="414" w:hanging="357"/>
              <w:rPr>
                <w:rFonts w:ascii="Times New Roman" w:hAnsi="Times New Roman" w:cs="Times New Roman"/>
              </w:rPr>
            </w:pPr>
            <w:r>
              <w:rPr>
                <w:rFonts w:ascii="Times New Roman" w:hAnsi="Times New Roman" w:cs="Times New Roman"/>
              </w:rPr>
              <w:t>Espacios educativos bien equipados con una amplia variedad de recursos disponibles.</w:t>
            </w:r>
          </w:p>
          <w:p w14:paraId="44EAA894" w14:textId="77777777" w:rsidR="00F159BE" w:rsidRPr="00490CE7" w:rsidRDefault="00F159BE" w:rsidP="00F159BE">
            <w:pPr>
              <w:pStyle w:val="Prrafodelista"/>
              <w:numPr>
                <w:ilvl w:val="0"/>
                <w:numId w:val="8"/>
              </w:numPr>
              <w:spacing w:line="276" w:lineRule="auto"/>
              <w:ind w:left="414" w:hanging="357"/>
              <w:rPr>
                <w:rFonts w:ascii="Times New Roman" w:hAnsi="Times New Roman" w:cs="Times New Roman"/>
              </w:rPr>
            </w:pPr>
            <w:r>
              <w:rPr>
                <w:rFonts w:ascii="Times New Roman" w:hAnsi="Times New Roman" w:cs="Times New Roman"/>
              </w:rPr>
              <w:t>Tutores y equipo de docentes comprometidos.</w:t>
            </w:r>
          </w:p>
        </w:tc>
      </w:tr>
    </w:tbl>
    <w:p w14:paraId="4C48FB9A" w14:textId="7EC2F6E3" w:rsidR="005376BB" w:rsidRDefault="005376BB" w:rsidP="005376BB">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4</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Matriz DAFO: contexto del grupo de estudiantes de 3º de Primaria</w:t>
      </w:r>
      <w:r w:rsidRPr="00917CD6">
        <w:rPr>
          <w:rFonts w:ascii="Times New Roman" w:hAnsi="Times New Roman" w:cs="Times New Roman"/>
          <w:color w:val="000000" w:themeColor="text1"/>
          <w:sz w:val="20"/>
          <w:szCs w:val="20"/>
        </w:rPr>
        <w:t>. Fuente: Elaboración propia.</w:t>
      </w:r>
    </w:p>
    <w:p w14:paraId="0DB91C29" w14:textId="77777777" w:rsidR="00F159BE" w:rsidRDefault="00F159BE" w:rsidP="00F159B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Conocer las </w:t>
      </w:r>
      <w:r w:rsidRPr="005376BB">
        <w:rPr>
          <w:rFonts w:ascii="Times New Roman" w:hAnsi="Times New Roman" w:cs="Times New Roman"/>
          <w:b/>
          <w:bCs/>
          <w:color w:val="000000" w:themeColor="text1"/>
        </w:rPr>
        <w:t>características evolutivas del alumnado</w:t>
      </w:r>
      <w:r w:rsidRPr="005376BB">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con el que se va a trabajar también ha resultado clave para estructurar la propuesta. Se debe tener en cuenta que los estudiantes, por lo general, presentan edades comprendidas entre los 7 y los 9 años. Estas están encuadradas en lo que Piaget (Piaget e Inhelder, 1978) denominó como la etapa de las operaciones concretas. </w:t>
      </w:r>
    </w:p>
    <w:p w14:paraId="117A1395" w14:textId="6EE1DE12" w:rsidR="00F159BE" w:rsidRDefault="00F159BE" w:rsidP="00F159B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Tomando las ideas claves de los padres de la psicología del desarrollo, González y Morales (2004) ofrecen una aproximación a los principales rasgos a nivel cognitivo del alumnado de estas edades. A pesar de encontrarnos en una etapa evolutiva en la que la abstracción aún no </w:t>
      </w:r>
      <w:r>
        <w:rPr>
          <w:rFonts w:ascii="Times New Roman" w:hAnsi="Times New Roman" w:cs="Times New Roman"/>
          <w:color w:val="000000" w:themeColor="text1"/>
        </w:rPr>
        <w:lastRenderedPageBreak/>
        <w:t xml:space="preserve">está desarrollada, se percibe un mayor desarrollo del razonamiento lógico, siempre ligado a lo empírico. En cuanto al desarrollo de ciertas funciones ejecutivas, cabe señalar un aumento significativo en la memoria de trabajo y en la atención selectiva. Es relevante la progresión observada en el uso del lenguaje, convirtiéndose en una herramienta para razonar o describir. Esto está vinculado al incremento en la capacidad reflexiva. </w:t>
      </w:r>
    </w:p>
    <w:p w14:paraId="134E07EF" w14:textId="77777777" w:rsidR="00F159BE" w:rsidRDefault="00F159BE" w:rsidP="00F159B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Respecto al plano socioemocional, Carreras del Alba et al., (2015) ofrecen un acercamiento detallado sobre los principales avances en estas edades. El egocentrismo característico de etapas anteriores disminuye y la cognición social es un factor que se desarrolla considerablemente. La construcción de la autoestima cobra especial relevancia y se enfatiza que, entre otras variables, la familia ocupa un lugar clave en ese proceso, siendo relevantes los estilos parentales. Estos autores apuntan, también, a una mejora significativa del niño en cuanto a su regulación emocional. Resulta relevante recoger la creciente influencia que el grupo de iguales tiene sobre los individuos. Esto provoca el asentamiento de ciertos roles sociales establecidos y, además, repercute en el desarrollo moral, convirtiéndose en un área de aprendizaje y consolidación de valores. Con todo ello, la amistad cobra especial relevancia. A su vez, la comparación entre compañeros se incrementa, fomentando el desarrollo de inseguridades. </w:t>
      </w:r>
    </w:p>
    <w:p w14:paraId="3EDD1C82" w14:textId="7B61DE98" w:rsidR="002D4251" w:rsidRPr="002D4251" w:rsidRDefault="002D4251" w:rsidP="002D4251">
      <w:pPr>
        <w:spacing w:line="360" w:lineRule="auto"/>
        <w:jc w:val="both"/>
        <w:rPr>
          <w:rFonts w:ascii="Times New Roman" w:hAnsi="Times New Roman" w:cs="Times New Roman"/>
          <w:u w:val="single"/>
        </w:rPr>
      </w:pPr>
      <w:r>
        <w:rPr>
          <w:rFonts w:ascii="Times New Roman" w:hAnsi="Times New Roman" w:cs="Times New Roman"/>
          <w:u w:val="single"/>
        </w:rPr>
        <w:t>Atención a la diversidad</w:t>
      </w:r>
    </w:p>
    <w:p w14:paraId="42CFE002" w14:textId="7B6A7A2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Educar para todos implica atender a las necesidades específicas que cada estudiante presente. El foco no debe situarse en las dificultades de aprendizaje concretas sino en las características particulares de todo el alumnado. La ley educativa vigente (Real Decreto 157/2022) recoge dentro del artículo destinado a los principios y fines de la etapa de Educación Primaria, la necesidad de aplicar los principios del Diseño Universal para el Aprendizaje (DUA). Además, dentro del artículo dirigido a los principios generales se incluye una mención específica al diseño curricular y metodológico siguiendo estos principios del DUA.</w:t>
      </w:r>
    </w:p>
    <w:p w14:paraId="3BD17243"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Desde el centro, se trabaja con ello. Este se concibe como un marco que acoge a todos los niños, promoviendo la inclusión de los mismos en el contexto educativo (</w:t>
      </w:r>
      <w:proofErr w:type="spellStart"/>
      <w:r w:rsidRPr="00D62A60">
        <w:rPr>
          <w:rFonts w:ascii="Times New Roman" w:hAnsi="Times New Roman" w:cs="Times New Roman"/>
        </w:rPr>
        <w:t>Capp</w:t>
      </w:r>
      <w:proofErr w:type="spellEnd"/>
      <w:r w:rsidRPr="00D62A60">
        <w:rPr>
          <w:rFonts w:ascii="Times New Roman" w:hAnsi="Times New Roman" w:cs="Times New Roman"/>
        </w:rPr>
        <w:t>, 2017). Según señala Elizondo (2022), el DUA ofrece desde el principio oportunidades de aprendizaje ricas para todos los estudiantes. No se trata de ofrecer medidas específicas para aquellos que presentan unas dificultades concretas, sino programar desde un enfoque amplio en el que todo el alumnado tiene cabida. Por ello, las líneas de actuación requieren la aplicación de medidas flexibles, en las se ofrezcan múltiples recursos y donde no solo haya una respuesta correcta.</w:t>
      </w:r>
    </w:p>
    <w:p w14:paraId="6D193D64"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lastRenderedPageBreak/>
        <w:t>El DUA se basa en tres principios básicos: proporcionar múltiples formas de implicación, de representación y de acción y expresión. Estas directrices se emplean en el proceso de enseñanza-aprendizaje de todas las materias curriculares y es por ello que, también, se considera oportuno que las actividades diseñadas para la acción tutorial se orienten hacia esos principios.</w:t>
      </w:r>
    </w:p>
    <w:p w14:paraId="7C552959" w14:textId="057B2C9C" w:rsidR="002D4251" w:rsidRPr="002D4251" w:rsidRDefault="002D4251" w:rsidP="002D4251">
      <w:pPr>
        <w:spacing w:line="360" w:lineRule="auto"/>
        <w:jc w:val="both"/>
        <w:rPr>
          <w:rFonts w:ascii="Times New Roman" w:hAnsi="Times New Roman" w:cs="Times New Roman"/>
          <w:color w:val="000000" w:themeColor="text1"/>
        </w:rPr>
      </w:pPr>
      <w:r>
        <w:rPr>
          <w:rFonts w:ascii="Times New Roman" w:hAnsi="Times New Roman" w:cs="Times New Roman"/>
        </w:rPr>
        <w:t>En</w:t>
      </w:r>
      <w:r w:rsidRPr="00D62A60">
        <w:rPr>
          <w:rFonts w:ascii="Times New Roman" w:hAnsi="Times New Roman" w:cs="Times New Roman"/>
        </w:rPr>
        <w:t xml:space="preserve"> el grupo de 3º de Educación Primaria se cuenta con seis estudiantes incluidos dentro de la categoría de Alumnos con Necesidades Específicas de Apoyo Educativo (ACNEAE).</w:t>
      </w:r>
      <w:r>
        <w:rPr>
          <w:rFonts w:ascii="Times New Roman" w:hAnsi="Times New Roman" w:cs="Times New Roman"/>
        </w:rPr>
        <w:t xml:space="preserve"> H</w:t>
      </w:r>
      <w:r>
        <w:rPr>
          <w:rFonts w:ascii="Times New Roman" w:hAnsi="Times New Roman" w:cs="Times New Roman"/>
          <w:color w:val="000000" w:themeColor="text1"/>
        </w:rPr>
        <w:t xml:space="preserve">ay tres niños diagnosticados con Trastorno de Atención e Hiperactividad (TDAH), dos estudiantes con dislexia y un alumno con discapacidad auditiva. </w:t>
      </w:r>
      <w:r>
        <w:rPr>
          <w:rFonts w:ascii="Times New Roman" w:hAnsi="Times New Roman" w:cs="Times New Roman"/>
          <w:color w:val="000000" w:themeColor="text1"/>
        </w:rPr>
        <w:t xml:space="preserve">Resulta </w:t>
      </w:r>
      <w:r w:rsidRPr="00D62A60">
        <w:rPr>
          <w:rFonts w:ascii="Times New Roman" w:hAnsi="Times New Roman" w:cs="Times New Roman"/>
        </w:rPr>
        <w:t xml:space="preserve">esencial conocer las dificultades específicas que presentan para identificar las barreras que pueden tener. A pesar de que se considera </w:t>
      </w:r>
      <w:r>
        <w:rPr>
          <w:rFonts w:ascii="Times New Roman" w:hAnsi="Times New Roman" w:cs="Times New Roman"/>
        </w:rPr>
        <w:t>e</w:t>
      </w:r>
      <w:r w:rsidRPr="00D62A60">
        <w:rPr>
          <w:rFonts w:ascii="Times New Roman" w:hAnsi="Times New Roman" w:cs="Times New Roman"/>
        </w:rPr>
        <w:t xml:space="preserve">l DUA </w:t>
      </w:r>
      <w:r>
        <w:rPr>
          <w:rFonts w:ascii="Times New Roman" w:hAnsi="Times New Roman" w:cs="Times New Roman"/>
        </w:rPr>
        <w:t xml:space="preserve">como </w:t>
      </w:r>
      <w:r w:rsidRPr="00D62A60">
        <w:rPr>
          <w:rFonts w:ascii="Times New Roman" w:hAnsi="Times New Roman" w:cs="Times New Roman"/>
        </w:rPr>
        <w:t>la base en la que se sustenta la práctica educativa, cabe considerar algunas medidas específicas para atender a esas necesidades concretas que presentan.</w:t>
      </w:r>
    </w:p>
    <w:p w14:paraId="6A203DA1" w14:textId="77777777" w:rsidR="002D4251" w:rsidRPr="00D62A60" w:rsidRDefault="002D4251" w:rsidP="002D4251">
      <w:pPr>
        <w:pStyle w:val="Prrafodelista"/>
        <w:numPr>
          <w:ilvl w:val="0"/>
          <w:numId w:val="20"/>
        </w:numPr>
        <w:spacing w:line="360" w:lineRule="auto"/>
        <w:jc w:val="both"/>
        <w:rPr>
          <w:rFonts w:ascii="Times New Roman" w:hAnsi="Times New Roman" w:cs="Times New Roman"/>
        </w:rPr>
      </w:pPr>
      <w:r w:rsidRPr="00D62A60">
        <w:rPr>
          <w:rFonts w:ascii="Times New Roman" w:hAnsi="Times New Roman" w:cs="Times New Roman"/>
        </w:rPr>
        <w:t>Tres estudiantes con diagnóstico de Trastorno por Déficit de Atención e Hiperactividad (TDAH)</w:t>
      </w:r>
    </w:p>
    <w:p w14:paraId="71E944E4"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 xml:space="preserve">Tal y como recoge el Manual Diagnóstico y Estadístico de los Trastornos Mentales (DSM-5), el TDAH es considerado un trastorno del neurodesarrollo. En el caso de este trastorno, pueden darse diferentes casos, algo que también se especifica en la Clasificación Internacional de Enfermedades (CIE-11). Dos de los tres alumnos diagnosticados tienen TDAH con presentación combinada, es decir, con signos tanto de inatención (dificultad para recordar tareas, pérdida frecuente de sus objetos personales, distracción fácil con estímulos externos…) como de hiperactividad (necesidad de constante movimiento, impulsividad en las acciones, hablar excesivamente sin respetar turnos de palabra…) Ambos fueron diagnosticados en 2º de Educación Primaria. En el caso del otro alumno, tiene una presentación predominante de falta de atención (TDA), sin estar involucrada la hiperactividad. A él también se le acusan grandes dificultades en la organización. En su caso, acaba de recibir el diagnóstico al inicio de este curso escolar. </w:t>
      </w:r>
    </w:p>
    <w:p w14:paraId="1D04E540"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Las medidas generales que se proponen para estos alumnos son las siguientes:</w:t>
      </w:r>
    </w:p>
    <w:p w14:paraId="5FDB9CFE"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Colocación, dentro del aula, en lugares cercanos a la mesa del docente.</w:t>
      </w:r>
    </w:p>
    <w:p w14:paraId="0722A6D3"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Organización en equipos de trabajo con compañeros, como pareja, que contribuyan a la ayuda (con ellos) en la organización de las tareas.</w:t>
      </w:r>
    </w:p>
    <w:p w14:paraId="5766AB5E"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 xml:space="preserve">Plantillas con </w:t>
      </w:r>
      <w:proofErr w:type="spellStart"/>
      <w:r w:rsidRPr="00D62A60">
        <w:rPr>
          <w:rFonts w:ascii="Times New Roman" w:hAnsi="Times New Roman" w:cs="Times New Roman"/>
        </w:rPr>
        <w:t>autoinstrucciones</w:t>
      </w:r>
      <w:proofErr w:type="spellEnd"/>
      <w:r w:rsidRPr="00D62A60">
        <w:rPr>
          <w:rFonts w:ascii="Times New Roman" w:hAnsi="Times New Roman" w:cs="Times New Roman"/>
        </w:rPr>
        <w:t xml:space="preserve"> para ayudar a regular las conductas.</w:t>
      </w:r>
    </w:p>
    <w:p w14:paraId="18C91044"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lastRenderedPageBreak/>
        <w:t>(en el caso de los dos estudiantes con TDAH): gomas en las patas de las sillas para regular el movimiento.</w:t>
      </w:r>
    </w:p>
    <w:p w14:paraId="7481AF61"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Apoyos visuales para reforzar explicaciones.</w:t>
      </w:r>
    </w:p>
    <w:p w14:paraId="2E3222A9"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Adaptaciones en el formato de materiales (como cuadernos de aprendizaje).</w:t>
      </w:r>
    </w:p>
    <w:p w14:paraId="54688223"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En materias curriculares se incluirían, además:</w:t>
      </w:r>
    </w:p>
    <w:p w14:paraId="48556343"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Adaptaciones del formato de los exámenes.</w:t>
      </w:r>
    </w:p>
    <w:p w14:paraId="0ECDE66C"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Instrucciones claras y concisas, centrando la atención en el objetivo fundamental del requerimiento.</w:t>
      </w:r>
    </w:p>
    <w:p w14:paraId="7ADAA596" w14:textId="101D28A4" w:rsidR="002D4251"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Supervisión de la agenda.</w:t>
      </w:r>
    </w:p>
    <w:p w14:paraId="067EB307" w14:textId="77777777" w:rsidR="002D4251" w:rsidRPr="002D4251" w:rsidRDefault="002D4251" w:rsidP="002D4251">
      <w:pPr>
        <w:pStyle w:val="Prrafodelista"/>
        <w:spacing w:line="360" w:lineRule="auto"/>
        <w:jc w:val="both"/>
        <w:rPr>
          <w:rFonts w:ascii="Times New Roman" w:hAnsi="Times New Roman" w:cs="Times New Roman"/>
        </w:rPr>
      </w:pPr>
    </w:p>
    <w:p w14:paraId="310F71EA" w14:textId="77777777" w:rsidR="002D4251" w:rsidRPr="00D62A60" w:rsidRDefault="002D4251" w:rsidP="002D4251">
      <w:pPr>
        <w:pStyle w:val="Prrafodelista"/>
        <w:numPr>
          <w:ilvl w:val="0"/>
          <w:numId w:val="20"/>
        </w:numPr>
        <w:spacing w:line="360" w:lineRule="auto"/>
        <w:jc w:val="both"/>
        <w:rPr>
          <w:rFonts w:ascii="Times New Roman" w:hAnsi="Times New Roman" w:cs="Times New Roman"/>
        </w:rPr>
      </w:pPr>
      <w:r w:rsidRPr="00D62A60">
        <w:rPr>
          <w:rFonts w:ascii="Times New Roman" w:hAnsi="Times New Roman" w:cs="Times New Roman"/>
        </w:rPr>
        <w:t>Dos estudiantes con diagnóstico de Trastorno Específico del Aprendizaje (dificultad en la lectura)</w:t>
      </w:r>
    </w:p>
    <w:p w14:paraId="3891F2C1"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Los dos estudiantes fueron diagnosticados con esta dificultad en la lectura a finales del curso pasado, tras observar claras diferencias en el aprendizaje de la lectoescritura frente al resto de compañeros. Tal y como se indica en el DSM-5 y el CIE-11, dentro de los desafíos ligados a este diagnóstico, ambos alumnos presentan obstáculos en la velocidad lectora y la precisión, llegando, en algunos casos, a adivinar directamente la palabra que están leyendo (lo que afecta a su comprensión).</w:t>
      </w:r>
    </w:p>
    <w:p w14:paraId="521A9A4C"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Las medidas generales que se han determinado para estos estudiantes se basan en las siguientes indicaciones:</w:t>
      </w:r>
    </w:p>
    <w:p w14:paraId="619E3AB0"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Refuerzo de explicaciones e instrucciones con apoyos visuales.</w:t>
      </w:r>
    </w:p>
    <w:p w14:paraId="0E3E4D0E"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Adaptación de textos y enunciados, empleando instrucciones claras y directas (incluyendo las indicaciones de la lectura fácil).</w:t>
      </w:r>
    </w:p>
    <w:p w14:paraId="41D5FF43" w14:textId="537407B5" w:rsidR="002D4251"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Situación en el aula en una zona próxima al docente.</w:t>
      </w:r>
    </w:p>
    <w:p w14:paraId="506AA6D0" w14:textId="77777777" w:rsidR="002D4251" w:rsidRPr="002D4251" w:rsidRDefault="002D4251" w:rsidP="002D4251">
      <w:pPr>
        <w:pStyle w:val="Prrafodelista"/>
        <w:spacing w:line="360" w:lineRule="auto"/>
        <w:jc w:val="both"/>
        <w:rPr>
          <w:rFonts w:ascii="Times New Roman" w:hAnsi="Times New Roman" w:cs="Times New Roman"/>
        </w:rPr>
      </w:pPr>
    </w:p>
    <w:p w14:paraId="49AE81EF" w14:textId="77777777" w:rsidR="002D4251" w:rsidRPr="00D62A60" w:rsidRDefault="002D4251" w:rsidP="002D4251">
      <w:pPr>
        <w:pStyle w:val="Prrafodelista"/>
        <w:numPr>
          <w:ilvl w:val="0"/>
          <w:numId w:val="20"/>
        </w:numPr>
        <w:spacing w:line="360" w:lineRule="auto"/>
        <w:jc w:val="both"/>
        <w:rPr>
          <w:rFonts w:ascii="Times New Roman" w:hAnsi="Times New Roman" w:cs="Times New Roman"/>
        </w:rPr>
      </w:pPr>
      <w:r w:rsidRPr="00D62A60">
        <w:rPr>
          <w:rFonts w:ascii="Times New Roman" w:hAnsi="Times New Roman" w:cs="Times New Roman"/>
        </w:rPr>
        <w:t>Una estudiante con diagnóstico de discapacidad auditiva</w:t>
      </w:r>
    </w:p>
    <w:p w14:paraId="46BB8A6F"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 xml:space="preserve">Esta alumna, a los dos años, se le detectó una pérdida auditiva moderada (tras la preocupación de la familia por la tardanza a la hora adquirir el lenguaje). Desde ese momento, comenzó a usar prótesis auditivas (con las que continúa hoy en día) que le ayudaron a mejorar notablemente. Además, hasta el curso pasado estuvo asistiendo a sesiones frecuentes con una logopeda externa al centro. Presenta aún ciertas dificultades en el lenguaje, derivadas de la </w:t>
      </w:r>
      <w:r w:rsidRPr="00D62A60">
        <w:rPr>
          <w:rFonts w:ascii="Times New Roman" w:hAnsi="Times New Roman" w:cs="Times New Roman"/>
        </w:rPr>
        <w:lastRenderedPageBreak/>
        <w:t>discapacidad auditiva, pero cada vez son menos notables. Sí que se continúa percibiendo, en ocasiones, dificultades atencionales, derivadas de los obstáculos en la escucha, cuando el nivel de ruido es alto o hablan varias personas a la vez. Cabe mencionar, además, que esta alumna cuenta con su propio sistema de Frecuencia Modulada, dotado por la Comunidad de Madrid (del que los diferentes profesores deben hacer uso para facilitar la escucha por su parte).</w:t>
      </w:r>
    </w:p>
    <w:p w14:paraId="23BAB1A6"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Esta alumna se incluye, además, en la categoría de Alumno con Necesidades Educativas Especiales (ACNEE), optando así a la oportunidad de recibir una serie de medidas específicas que favorecen el aprendizaje y la inclusión de la misma. Debido a la evolución de la alumna no se considera necesaria la realización de ninguna adaptación curricular significativa.</w:t>
      </w:r>
    </w:p>
    <w:p w14:paraId="4C3DE14E"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En cuanto a las medidas específicas, a nivel general, determinadas para la estudiante, se incluye:</w:t>
      </w:r>
    </w:p>
    <w:p w14:paraId="7CF9496B"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La reducción del ruido en el aula de referencia, colocando pelotas de tenis en las sillas y evitando el uso de objetos metálicos.</w:t>
      </w:r>
    </w:p>
    <w:p w14:paraId="02829725"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La colocación de la niña en un sitio cercano al docente y alejado de puertas o ventanas de las que pueden proceder ruidos externos.</w:t>
      </w:r>
    </w:p>
    <w:p w14:paraId="66ED10EC"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El empleo de apoyos visuales para asegurar la comprensión de órdenes básicas.</w:t>
      </w:r>
    </w:p>
    <w:p w14:paraId="2FAF2D91"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La corrección de la iluminación del aula para asegurar que la estudiante ve con claridad al profesor y a la pizarra (o cualquier otro objeto que sea clave en la actividad que se esté llevando a cabo).</w:t>
      </w:r>
    </w:p>
    <w:p w14:paraId="05D07D68" w14:textId="77777777" w:rsidR="002D4251" w:rsidRDefault="002D4251" w:rsidP="00F159BE">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El docente deberá seguir una serie de pautas a la hora de hablar a la clase como vocalizar, no hablar de espaldas, dar instrucciones claras y directas…</w:t>
      </w:r>
    </w:p>
    <w:p w14:paraId="2CCA229E" w14:textId="39A05C3F" w:rsidR="00F159BE" w:rsidRPr="002D4251" w:rsidRDefault="002D4251" w:rsidP="002D4251">
      <w:pPr>
        <w:spacing w:line="360" w:lineRule="auto"/>
        <w:jc w:val="both"/>
        <w:rPr>
          <w:rFonts w:ascii="Times New Roman" w:hAnsi="Times New Roman" w:cs="Times New Roman"/>
        </w:rPr>
      </w:pPr>
      <w:r>
        <w:rPr>
          <w:rFonts w:ascii="Times New Roman" w:hAnsi="Times New Roman" w:cs="Times New Roman"/>
          <w:color w:val="000000" w:themeColor="text1"/>
        </w:rPr>
        <w:t>Por último, l</w:t>
      </w:r>
      <w:r w:rsidR="00F159BE" w:rsidRPr="002D4251">
        <w:rPr>
          <w:rFonts w:ascii="Times New Roman" w:hAnsi="Times New Roman" w:cs="Times New Roman"/>
          <w:color w:val="000000" w:themeColor="text1"/>
        </w:rPr>
        <w:t xml:space="preserve">os </w:t>
      </w:r>
      <w:r w:rsidR="00F159BE" w:rsidRPr="002D4251">
        <w:rPr>
          <w:rFonts w:ascii="Times New Roman" w:hAnsi="Times New Roman" w:cs="Times New Roman"/>
          <w:b/>
          <w:bCs/>
          <w:color w:val="000000" w:themeColor="text1"/>
        </w:rPr>
        <w:t>objetivos generales</w:t>
      </w:r>
      <w:r w:rsidR="00F159BE" w:rsidRPr="002D4251">
        <w:rPr>
          <w:rFonts w:ascii="Times New Roman" w:hAnsi="Times New Roman" w:cs="Times New Roman"/>
          <w:color w:val="000000" w:themeColor="text1"/>
        </w:rPr>
        <w:t xml:space="preserve"> propuestos para el curso de 3º de Educación Primaria son:</w:t>
      </w:r>
    </w:p>
    <w:p w14:paraId="619EE129"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Fomentar un clima de aula positivo.</w:t>
      </w:r>
    </w:p>
    <w:p w14:paraId="2730D2F7"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Potenciar el establecimiento de relaciones cercanas y de respeto entre compañeros.</w:t>
      </w:r>
    </w:p>
    <w:p w14:paraId="171A04E1"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Impulsar el desarrollo de habilidades de gestión emocional entre el alumnado.</w:t>
      </w:r>
    </w:p>
    <w:p w14:paraId="5C39F996"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Desarrollar el conocimiento sobre diferentes festividades de la región o del país.</w:t>
      </w:r>
    </w:p>
    <w:p w14:paraId="3728E521"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Fomentar el desarrollo de la capacidad reflexiva en los estudiantes.</w:t>
      </w:r>
    </w:p>
    <w:p w14:paraId="36EB0392"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Potenciar la autonomía entre el alumnado.</w:t>
      </w:r>
    </w:p>
    <w:p w14:paraId="70F4D70C"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Ampliar el conocimiento sobre el futuro profesional. </w:t>
      </w:r>
    </w:p>
    <w:p w14:paraId="7BEACD7C"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Impulsar actitudes positivas hacia el estudio.</w:t>
      </w:r>
    </w:p>
    <w:p w14:paraId="79D9FE10"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Promover la responsabilidad individual.</w:t>
      </w:r>
    </w:p>
    <w:p w14:paraId="3AF49AEF" w14:textId="77777777" w:rsidR="00F159BE" w:rsidRDefault="00F159BE" w:rsidP="00F159B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Potenciar el desarrollo de herramientas para la superación de dificultades.</w:t>
      </w:r>
    </w:p>
    <w:p w14:paraId="7C1CB486" w14:textId="57FFB7A0" w:rsidR="002B0FF4" w:rsidRPr="002B0FF4" w:rsidRDefault="002B0FF4" w:rsidP="002B0FF4">
      <w:pPr>
        <w:pStyle w:val="Prrafodelista"/>
        <w:spacing w:line="360" w:lineRule="auto"/>
        <w:jc w:val="both"/>
        <w:rPr>
          <w:rFonts w:ascii="Times New Roman" w:hAnsi="Times New Roman" w:cs="Times New Roman"/>
          <w:color w:val="000000" w:themeColor="text1"/>
        </w:rPr>
        <w:sectPr w:rsidR="002B0FF4" w:rsidRPr="002B0FF4" w:rsidSect="007D4088">
          <w:pgSz w:w="11906" w:h="16838"/>
          <w:pgMar w:top="1418" w:right="1440" w:bottom="1418" w:left="1440" w:header="709" w:footer="709" w:gutter="0"/>
          <w:cols w:space="708"/>
          <w:docGrid w:linePitch="360"/>
        </w:sectPr>
      </w:pPr>
    </w:p>
    <w:tbl>
      <w:tblPr>
        <w:tblStyle w:val="Tablaconcuadrcula"/>
        <w:tblpPr w:leftFromText="141" w:rightFromText="141" w:vertAnchor="text" w:horzAnchor="margin" w:tblpY="196"/>
        <w:tblW w:w="0" w:type="auto"/>
        <w:tblLook w:val="04A0" w:firstRow="1" w:lastRow="0" w:firstColumn="1" w:lastColumn="0" w:noHBand="0" w:noVBand="1"/>
      </w:tblPr>
      <w:tblGrid>
        <w:gridCol w:w="1558"/>
        <w:gridCol w:w="6517"/>
        <w:gridCol w:w="3827"/>
        <w:gridCol w:w="2090"/>
      </w:tblGrid>
      <w:tr w:rsidR="002B0FF4" w14:paraId="73C76F06" w14:textId="77777777" w:rsidTr="002B0FF4">
        <w:tc>
          <w:tcPr>
            <w:tcW w:w="13992" w:type="dxa"/>
            <w:gridSpan w:val="4"/>
            <w:shd w:val="clear" w:color="auto" w:fill="FAE2D5" w:themeFill="accent2" w:themeFillTint="33"/>
          </w:tcPr>
          <w:p w14:paraId="730DCEE7" w14:textId="73369E4C" w:rsidR="002B0FF4" w:rsidRPr="002B0FF4" w:rsidRDefault="002B0FF4" w:rsidP="002B0FF4">
            <w:pPr>
              <w:spacing w:line="360" w:lineRule="auto"/>
              <w:jc w:val="center"/>
              <w:rPr>
                <w:rFonts w:ascii="Times New Roman" w:hAnsi="Times New Roman" w:cs="Times New Roman"/>
                <w:b/>
                <w:bCs/>
                <w:color w:val="000000" w:themeColor="text1"/>
                <w:sz w:val="20"/>
                <w:szCs w:val="20"/>
              </w:rPr>
            </w:pPr>
            <w:r w:rsidRPr="002B0FF4">
              <w:rPr>
                <w:rFonts w:ascii="Times New Roman" w:hAnsi="Times New Roman" w:cs="Times New Roman"/>
                <w:b/>
                <w:bCs/>
                <w:color w:val="000000" w:themeColor="text1"/>
                <w:sz w:val="20"/>
                <w:szCs w:val="20"/>
              </w:rPr>
              <w:lastRenderedPageBreak/>
              <w:t>Distribución de las sesiones de tutoría con el alumnado de 3º de Educación Primaria (curso 2025</w:t>
            </w:r>
            <w:commentRangeStart w:id="4"/>
            <w:r w:rsidRPr="002B0FF4">
              <w:rPr>
                <w:rFonts w:ascii="Times New Roman" w:hAnsi="Times New Roman" w:cs="Times New Roman"/>
                <w:b/>
                <w:bCs/>
                <w:color w:val="000000" w:themeColor="text1"/>
                <w:sz w:val="20"/>
                <w:szCs w:val="20"/>
              </w:rPr>
              <w:t>-2026)</w:t>
            </w:r>
            <w:commentRangeEnd w:id="4"/>
            <w:r w:rsidR="00967615">
              <w:rPr>
                <w:rStyle w:val="Refdecomentario"/>
              </w:rPr>
              <w:commentReference w:id="4"/>
            </w:r>
          </w:p>
        </w:tc>
      </w:tr>
      <w:tr w:rsidR="002B0FF4" w14:paraId="4AE5CAD5" w14:textId="77777777" w:rsidTr="002B0FF4">
        <w:tc>
          <w:tcPr>
            <w:tcW w:w="1558" w:type="dxa"/>
            <w:vAlign w:val="center"/>
          </w:tcPr>
          <w:p w14:paraId="7E49C658" w14:textId="7A246ECB" w:rsidR="002B0FF4" w:rsidRPr="00967615" w:rsidRDefault="002B0FF4" w:rsidP="002B0FF4">
            <w:pPr>
              <w:spacing w:line="360" w:lineRule="auto"/>
              <w:jc w:val="center"/>
              <w:rPr>
                <w:rFonts w:ascii="Times New Roman" w:hAnsi="Times New Roman" w:cs="Times New Roman"/>
                <w:i/>
                <w:iCs/>
                <w:color w:val="000000" w:themeColor="text1"/>
                <w:sz w:val="20"/>
                <w:szCs w:val="20"/>
              </w:rPr>
            </w:pPr>
            <w:r w:rsidRPr="00967615">
              <w:rPr>
                <w:rFonts w:ascii="Times New Roman" w:hAnsi="Times New Roman" w:cs="Times New Roman"/>
                <w:i/>
                <w:iCs/>
                <w:color w:val="000000" w:themeColor="text1"/>
                <w:sz w:val="20"/>
                <w:szCs w:val="20"/>
              </w:rPr>
              <w:t>Temporalización</w:t>
            </w:r>
          </w:p>
        </w:tc>
        <w:tc>
          <w:tcPr>
            <w:tcW w:w="6517" w:type="dxa"/>
            <w:vAlign w:val="center"/>
          </w:tcPr>
          <w:p w14:paraId="6F4B27D6" w14:textId="3B3658E5" w:rsidR="002B0FF4" w:rsidRPr="00967615" w:rsidRDefault="002B0FF4" w:rsidP="002B0FF4">
            <w:pPr>
              <w:spacing w:line="360" w:lineRule="auto"/>
              <w:jc w:val="center"/>
              <w:rPr>
                <w:rFonts w:ascii="Times New Roman" w:hAnsi="Times New Roman" w:cs="Times New Roman"/>
                <w:i/>
                <w:iCs/>
                <w:color w:val="000000" w:themeColor="text1"/>
                <w:sz w:val="20"/>
                <w:szCs w:val="20"/>
              </w:rPr>
            </w:pPr>
            <w:r w:rsidRPr="00967615">
              <w:rPr>
                <w:rFonts w:ascii="Times New Roman" w:hAnsi="Times New Roman" w:cs="Times New Roman"/>
                <w:i/>
                <w:iCs/>
                <w:color w:val="000000" w:themeColor="text1"/>
                <w:sz w:val="20"/>
                <w:szCs w:val="20"/>
              </w:rPr>
              <w:t>Contenidos</w:t>
            </w:r>
          </w:p>
        </w:tc>
        <w:tc>
          <w:tcPr>
            <w:tcW w:w="3827" w:type="dxa"/>
            <w:vAlign w:val="center"/>
          </w:tcPr>
          <w:p w14:paraId="31441EF9" w14:textId="70A84AED" w:rsidR="002B0FF4" w:rsidRPr="00967615" w:rsidRDefault="002B0FF4" w:rsidP="002B0FF4">
            <w:pPr>
              <w:spacing w:line="360" w:lineRule="auto"/>
              <w:jc w:val="center"/>
              <w:rPr>
                <w:rFonts w:ascii="Times New Roman" w:hAnsi="Times New Roman" w:cs="Times New Roman"/>
                <w:i/>
                <w:iCs/>
                <w:color w:val="000000" w:themeColor="text1"/>
                <w:sz w:val="20"/>
                <w:szCs w:val="20"/>
              </w:rPr>
            </w:pPr>
            <w:r w:rsidRPr="00967615">
              <w:rPr>
                <w:rFonts w:ascii="Times New Roman" w:hAnsi="Times New Roman" w:cs="Times New Roman"/>
                <w:i/>
                <w:iCs/>
                <w:color w:val="000000" w:themeColor="text1"/>
                <w:sz w:val="20"/>
                <w:szCs w:val="20"/>
              </w:rPr>
              <w:t>Vinculación con áreas curriculares</w:t>
            </w:r>
          </w:p>
        </w:tc>
        <w:tc>
          <w:tcPr>
            <w:tcW w:w="2090" w:type="dxa"/>
            <w:vAlign w:val="center"/>
          </w:tcPr>
          <w:p w14:paraId="01DE5EC1" w14:textId="08588401" w:rsidR="002B0FF4" w:rsidRPr="00967615" w:rsidRDefault="002B0FF4" w:rsidP="002B0FF4">
            <w:pPr>
              <w:spacing w:line="360" w:lineRule="auto"/>
              <w:jc w:val="center"/>
              <w:rPr>
                <w:rFonts w:ascii="Times New Roman" w:hAnsi="Times New Roman" w:cs="Times New Roman"/>
                <w:i/>
                <w:iCs/>
                <w:color w:val="000000" w:themeColor="text1"/>
                <w:sz w:val="20"/>
                <w:szCs w:val="20"/>
              </w:rPr>
            </w:pPr>
            <w:r w:rsidRPr="00967615">
              <w:rPr>
                <w:rFonts w:ascii="Times New Roman" w:hAnsi="Times New Roman" w:cs="Times New Roman"/>
                <w:i/>
                <w:iCs/>
                <w:color w:val="000000" w:themeColor="text1"/>
                <w:sz w:val="20"/>
                <w:szCs w:val="20"/>
              </w:rPr>
              <w:t>Responsables</w:t>
            </w:r>
          </w:p>
        </w:tc>
      </w:tr>
      <w:tr w:rsidR="002B0FF4" w14:paraId="2D430EE0" w14:textId="77777777" w:rsidTr="002B0FF4">
        <w:tc>
          <w:tcPr>
            <w:tcW w:w="13992" w:type="dxa"/>
            <w:gridSpan w:val="4"/>
          </w:tcPr>
          <w:p w14:paraId="2986A3B5" w14:textId="23403ED4" w:rsidR="002B0FF4" w:rsidRPr="00967615" w:rsidRDefault="002B0FF4" w:rsidP="002B0FF4">
            <w:pPr>
              <w:spacing w:line="360"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SEPTIEMBRE</w:t>
            </w:r>
          </w:p>
        </w:tc>
      </w:tr>
      <w:tr w:rsidR="002B0FF4" w14:paraId="4A0FDDCB" w14:textId="77777777" w:rsidTr="002B0FF4">
        <w:tc>
          <w:tcPr>
            <w:tcW w:w="1558" w:type="dxa"/>
            <w:vAlign w:val="center"/>
          </w:tcPr>
          <w:p w14:paraId="7985C209" w14:textId="16536673"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8-10 </w:t>
            </w:r>
          </w:p>
        </w:tc>
        <w:tc>
          <w:tcPr>
            <w:tcW w:w="6517" w:type="dxa"/>
            <w:vAlign w:val="center"/>
          </w:tcPr>
          <w:p w14:paraId="1B71CADC" w14:textId="188E0A71"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Comienzo del curso académico: actividades grupales de iniciación.</w:t>
            </w:r>
          </w:p>
        </w:tc>
        <w:tc>
          <w:tcPr>
            <w:tcW w:w="3827" w:type="dxa"/>
            <w:vAlign w:val="center"/>
          </w:tcPr>
          <w:p w14:paraId="77800980"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05F95A75" w14:textId="1AEC1B9F"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24C7098C" w14:textId="77777777" w:rsidTr="002B0FF4">
        <w:tc>
          <w:tcPr>
            <w:tcW w:w="1558" w:type="dxa"/>
            <w:vAlign w:val="center"/>
          </w:tcPr>
          <w:p w14:paraId="06312697" w14:textId="1C336187"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11-12</w:t>
            </w:r>
          </w:p>
        </w:tc>
        <w:tc>
          <w:tcPr>
            <w:tcW w:w="6517" w:type="dxa"/>
            <w:vAlign w:val="center"/>
          </w:tcPr>
          <w:p w14:paraId="26A21465" w14:textId="7A312EAA"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Las normas de clase.</w:t>
            </w:r>
          </w:p>
        </w:tc>
        <w:tc>
          <w:tcPr>
            <w:tcW w:w="3827" w:type="dxa"/>
            <w:vAlign w:val="center"/>
          </w:tcPr>
          <w:p w14:paraId="32F5409B"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05BC52F4" w14:textId="4BD8198E"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14FA000B" w14:textId="77777777" w:rsidTr="00967615">
        <w:tc>
          <w:tcPr>
            <w:tcW w:w="1558" w:type="dxa"/>
            <w:vAlign w:val="center"/>
          </w:tcPr>
          <w:p w14:paraId="117A67C8" w14:textId="7895AA35"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15-1</w:t>
            </w:r>
            <w:r w:rsidR="0078749E">
              <w:rPr>
                <w:rFonts w:ascii="Times New Roman" w:hAnsi="Times New Roman" w:cs="Times New Roman"/>
                <w:color w:val="000000" w:themeColor="text1"/>
                <w:sz w:val="20"/>
                <w:szCs w:val="20"/>
              </w:rPr>
              <w:t>8</w:t>
            </w:r>
          </w:p>
        </w:tc>
        <w:tc>
          <w:tcPr>
            <w:tcW w:w="6517" w:type="dxa"/>
            <w:shd w:val="clear" w:color="auto" w:fill="DFCCC3"/>
            <w:vAlign w:val="center"/>
          </w:tcPr>
          <w:p w14:paraId="1FEC0B98" w14:textId="484725B7"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respeto y valoración de las diferencias.</w:t>
            </w:r>
          </w:p>
        </w:tc>
        <w:tc>
          <w:tcPr>
            <w:tcW w:w="3827" w:type="dxa"/>
            <w:vAlign w:val="center"/>
          </w:tcPr>
          <w:p w14:paraId="5D7597DF" w14:textId="77777777" w:rsidR="002B0FF4" w:rsidRDefault="00B274BC"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3D8598F1" w14:textId="44995AA3" w:rsidR="00B274BC" w:rsidRDefault="00B274BC" w:rsidP="002B0FF4">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w:t>
            </w:r>
            <w:r w:rsidR="000D2BE0">
              <w:rPr>
                <w:rFonts w:ascii="Times New Roman" w:hAnsi="Times New Roman" w:cs="Times New Roman"/>
                <w:color w:val="000000" w:themeColor="text1"/>
                <w:sz w:val="20"/>
                <w:szCs w:val="20"/>
              </w:rPr>
              <w:t>Lectura</w:t>
            </w:r>
            <w:proofErr w:type="spellEnd"/>
            <w:r w:rsidR="000D2BE0">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 </w:t>
            </w:r>
          </w:p>
        </w:tc>
        <w:tc>
          <w:tcPr>
            <w:tcW w:w="2090" w:type="dxa"/>
            <w:vAlign w:val="center"/>
          </w:tcPr>
          <w:p w14:paraId="49491D68" w14:textId="6C7EAEC6"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42E03561" w14:textId="77777777" w:rsidTr="002B0FF4">
        <w:tc>
          <w:tcPr>
            <w:tcW w:w="1558" w:type="dxa"/>
            <w:vAlign w:val="center"/>
          </w:tcPr>
          <w:p w14:paraId="35F9C3F1" w14:textId="691C2B60"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19</w:t>
            </w:r>
          </w:p>
        </w:tc>
        <w:tc>
          <w:tcPr>
            <w:tcW w:w="6517" w:type="dxa"/>
            <w:vAlign w:val="center"/>
          </w:tcPr>
          <w:p w14:paraId="49DECF10" w14:textId="577CDEB8"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del lema del curso.</w:t>
            </w:r>
          </w:p>
        </w:tc>
        <w:tc>
          <w:tcPr>
            <w:tcW w:w="3827" w:type="dxa"/>
            <w:vAlign w:val="center"/>
          </w:tcPr>
          <w:p w14:paraId="03BA82D7"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253A2668" w14:textId="6C792915"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55D5F704" w14:textId="77777777" w:rsidTr="002B0FF4">
        <w:tc>
          <w:tcPr>
            <w:tcW w:w="1558" w:type="dxa"/>
            <w:vAlign w:val="center"/>
          </w:tcPr>
          <w:p w14:paraId="19570580" w14:textId="7F2A0E93"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22-25</w:t>
            </w:r>
          </w:p>
        </w:tc>
        <w:tc>
          <w:tcPr>
            <w:tcW w:w="6517" w:type="dxa"/>
            <w:vAlign w:val="center"/>
          </w:tcPr>
          <w:p w14:paraId="3A7AABC9" w14:textId="0B7E18AA"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emocional: repaso de las emociones básicas, conocimiento emociones más complejas.</w:t>
            </w:r>
          </w:p>
        </w:tc>
        <w:tc>
          <w:tcPr>
            <w:tcW w:w="3827" w:type="dxa"/>
            <w:vAlign w:val="center"/>
          </w:tcPr>
          <w:p w14:paraId="7F84DD96" w14:textId="70A62BB7"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Ciencias Naturales</w:t>
            </w:r>
            <w:r w:rsidR="003362F9">
              <w:rPr>
                <w:rStyle w:val="Refdenotaalpie"/>
                <w:rFonts w:ascii="Times New Roman" w:hAnsi="Times New Roman" w:cs="Times New Roman"/>
                <w:color w:val="000000" w:themeColor="text1"/>
                <w:sz w:val="20"/>
                <w:szCs w:val="20"/>
              </w:rPr>
              <w:footnoteReference w:id="8"/>
            </w:r>
          </w:p>
          <w:p w14:paraId="0F1CFEE9" w14:textId="1CFC46E0" w:rsidR="00610AD0" w:rsidRPr="00610AD0" w:rsidRDefault="00610AD0" w:rsidP="00610AD0">
            <w:pPr>
              <w:pStyle w:val="Prrafodelista"/>
              <w:numPr>
                <w:ilvl w:val="0"/>
                <w:numId w:val="10"/>
              </w:numPr>
              <w:spacing w:line="276" w:lineRule="auto"/>
              <w:ind w:left="357" w:hanging="357"/>
              <w:rPr>
                <w:rFonts w:ascii="Times New Roman" w:hAnsi="Times New Roman" w:cs="Times New Roman"/>
                <w:color w:val="000000" w:themeColor="text1"/>
                <w:sz w:val="20"/>
                <w:szCs w:val="20"/>
              </w:rPr>
            </w:pPr>
            <w:r w:rsidRPr="00610AD0">
              <w:rPr>
                <w:rFonts w:ascii="Times New Roman" w:hAnsi="Times New Roman" w:cs="Times New Roman"/>
                <w:color w:val="000000" w:themeColor="text1"/>
                <w:sz w:val="20"/>
                <w:szCs w:val="20"/>
              </w:rPr>
              <w:t>Cultura científica. La vida en nuestro planeta</w:t>
            </w:r>
            <w:r w:rsidR="00366A81">
              <w:rPr>
                <w:rFonts w:ascii="Times New Roman" w:hAnsi="Times New Roman" w:cs="Times New Roman"/>
                <w:color w:val="000000" w:themeColor="text1"/>
                <w:sz w:val="20"/>
                <w:szCs w:val="20"/>
              </w:rPr>
              <w:t xml:space="preserve">. </w:t>
            </w:r>
            <w:r w:rsidRPr="00610AD0">
              <w:rPr>
                <w:rFonts w:ascii="Times New Roman" w:hAnsi="Times New Roman" w:cs="Times New Roman"/>
                <w:color w:val="000000" w:themeColor="text1"/>
                <w:sz w:val="20"/>
                <w:szCs w:val="20"/>
              </w:rPr>
              <w:t>La relación entre las emociones y los principales sistemas y aparatos del cuerpo.</w:t>
            </w:r>
          </w:p>
        </w:tc>
        <w:tc>
          <w:tcPr>
            <w:tcW w:w="2090" w:type="dxa"/>
            <w:vAlign w:val="center"/>
          </w:tcPr>
          <w:p w14:paraId="666BEFA8" w14:textId="04765A9D"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92407A">
              <w:rPr>
                <w:rFonts w:ascii="Times New Roman" w:hAnsi="Times New Roman" w:cs="Times New Roman"/>
                <w:color w:val="000000" w:themeColor="text1"/>
                <w:sz w:val="20"/>
                <w:szCs w:val="20"/>
              </w:rPr>
              <w:t xml:space="preserve"> y docente de la materia.</w:t>
            </w:r>
          </w:p>
        </w:tc>
      </w:tr>
      <w:tr w:rsidR="002B0FF4" w14:paraId="78B8D37E" w14:textId="77777777" w:rsidTr="002B0FF4">
        <w:tc>
          <w:tcPr>
            <w:tcW w:w="1558" w:type="dxa"/>
            <w:vAlign w:val="center"/>
          </w:tcPr>
          <w:p w14:paraId="184C1710" w14:textId="16E8A118"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26, 29-30</w:t>
            </w:r>
          </w:p>
        </w:tc>
        <w:tc>
          <w:tcPr>
            <w:tcW w:w="6517" w:type="dxa"/>
            <w:vAlign w:val="center"/>
          </w:tcPr>
          <w:p w14:paraId="3A1D7B1B" w14:textId="7578C90B"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del autoconcepto y la autoestima.</w:t>
            </w:r>
          </w:p>
        </w:tc>
        <w:tc>
          <w:tcPr>
            <w:tcW w:w="3827" w:type="dxa"/>
            <w:vAlign w:val="center"/>
          </w:tcPr>
          <w:p w14:paraId="1808A0CA" w14:textId="67D1F586" w:rsidR="002B0FF4" w:rsidRDefault="002B0FF4" w:rsidP="0092407A">
            <w:pPr>
              <w:spacing w:line="276" w:lineRule="auto"/>
              <w:rPr>
                <w:rFonts w:ascii="Times New Roman" w:hAnsi="Times New Roman" w:cs="Times New Roman"/>
                <w:color w:val="000000" w:themeColor="text1"/>
                <w:sz w:val="20"/>
                <w:szCs w:val="20"/>
              </w:rPr>
            </w:pPr>
          </w:p>
        </w:tc>
        <w:tc>
          <w:tcPr>
            <w:tcW w:w="2090" w:type="dxa"/>
            <w:vAlign w:val="center"/>
          </w:tcPr>
          <w:p w14:paraId="1E0D2107" w14:textId="4E73E8F6"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610AD0">
              <w:rPr>
                <w:rFonts w:ascii="Times New Roman" w:hAnsi="Times New Roman" w:cs="Times New Roman"/>
                <w:color w:val="000000" w:themeColor="text1"/>
                <w:sz w:val="20"/>
                <w:szCs w:val="20"/>
              </w:rPr>
              <w:t>.</w:t>
            </w:r>
          </w:p>
        </w:tc>
      </w:tr>
      <w:tr w:rsidR="002B0FF4" w14:paraId="6C379096" w14:textId="77777777" w:rsidTr="002B0FF4">
        <w:trPr>
          <w:trHeight w:val="170"/>
        </w:trPr>
        <w:tc>
          <w:tcPr>
            <w:tcW w:w="13992" w:type="dxa"/>
            <w:gridSpan w:val="4"/>
            <w:vAlign w:val="center"/>
          </w:tcPr>
          <w:p w14:paraId="0E79A83B" w14:textId="705A2397" w:rsidR="002B0FF4" w:rsidRPr="00967615" w:rsidRDefault="002B0FF4" w:rsidP="002B0FF4">
            <w:pPr>
              <w:spacing w:line="360"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OCTUBRE</w:t>
            </w:r>
          </w:p>
        </w:tc>
      </w:tr>
      <w:tr w:rsidR="002B0FF4" w14:paraId="5E514100" w14:textId="77777777" w:rsidTr="002B0FF4">
        <w:tc>
          <w:tcPr>
            <w:tcW w:w="1558" w:type="dxa"/>
            <w:vAlign w:val="center"/>
          </w:tcPr>
          <w:p w14:paraId="1EFA48E4" w14:textId="2455992C"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w:t>
            </w:r>
          </w:p>
        </w:tc>
        <w:tc>
          <w:tcPr>
            <w:tcW w:w="6517" w:type="dxa"/>
            <w:vAlign w:val="center"/>
          </w:tcPr>
          <w:p w14:paraId="02CB2374" w14:textId="02E1FFEF"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Inicio en el Día de Europa: conocimiento general del país asignado.</w:t>
            </w:r>
          </w:p>
        </w:tc>
        <w:tc>
          <w:tcPr>
            <w:tcW w:w="3827" w:type="dxa"/>
            <w:vAlign w:val="center"/>
          </w:tcPr>
          <w:p w14:paraId="509FBB1F" w14:textId="77777777"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Ciencias Sociales</w:t>
            </w:r>
          </w:p>
          <w:p w14:paraId="461BDDB3" w14:textId="265B3EFC" w:rsidR="0092407A" w:rsidRPr="00366A81" w:rsidRDefault="00366A81" w:rsidP="00366A81">
            <w:pPr>
              <w:pStyle w:val="Prrafodelista"/>
              <w:numPr>
                <w:ilvl w:val="0"/>
                <w:numId w:val="12"/>
              </w:numPr>
              <w:spacing w:line="276" w:lineRule="auto"/>
              <w:ind w:left="414" w:hanging="357"/>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Sociedades y territorios. Retos del mundo actual. La organización del territorio en Europa.</w:t>
            </w:r>
          </w:p>
        </w:tc>
        <w:tc>
          <w:tcPr>
            <w:tcW w:w="2090" w:type="dxa"/>
            <w:vAlign w:val="center"/>
          </w:tcPr>
          <w:p w14:paraId="3614FD96" w14:textId="3771518A"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92407A">
              <w:rPr>
                <w:rFonts w:ascii="Times New Roman" w:hAnsi="Times New Roman" w:cs="Times New Roman"/>
                <w:color w:val="000000" w:themeColor="text1"/>
                <w:sz w:val="20"/>
                <w:szCs w:val="20"/>
              </w:rPr>
              <w:t xml:space="preserve"> y docente de la materia.</w:t>
            </w:r>
          </w:p>
        </w:tc>
      </w:tr>
      <w:tr w:rsidR="002B0FF4" w14:paraId="5AD662C8" w14:textId="77777777" w:rsidTr="002B0FF4">
        <w:tc>
          <w:tcPr>
            <w:tcW w:w="1558" w:type="dxa"/>
            <w:vAlign w:val="center"/>
          </w:tcPr>
          <w:p w14:paraId="5481CAE4" w14:textId="0D74A19B"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 6-7</w:t>
            </w:r>
          </w:p>
        </w:tc>
        <w:tc>
          <w:tcPr>
            <w:tcW w:w="6517" w:type="dxa"/>
            <w:vAlign w:val="center"/>
          </w:tcPr>
          <w:p w14:paraId="12517D86" w14:textId="4E687A12"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de decisiones cotidianas que tomamos y la impulsividad en nuestras acciones.</w:t>
            </w:r>
          </w:p>
        </w:tc>
        <w:tc>
          <w:tcPr>
            <w:tcW w:w="3827" w:type="dxa"/>
            <w:vAlign w:val="center"/>
          </w:tcPr>
          <w:p w14:paraId="5B493859"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230390CA" w14:textId="7B7BC4C4"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789DA4BE" w14:textId="77777777" w:rsidTr="002B0FF4">
        <w:tc>
          <w:tcPr>
            <w:tcW w:w="1558" w:type="dxa"/>
            <w:vAlign w:val="center"/>
          </w:tcPr>
          <w:p w14:paraId="7D43D031" w14:textId="191FD850"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8-9</w:t>
            </w:r>
          </w:p>
        </w:tc>
        <w:tc>
          <w:tcPr>
            <w:tcW w:w="6517" w:type="dxa"/>
            <w:vAlign w:val="center"/>
          </w:tcPr>
          <w:p w14:paraId="2D96EB60" w14:textId="75BA2B62"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Abordaje de la organización en el estudio: el uso de la agenda.</w:t>
            </w:r>
          </w:p>
        </w:tc>
        <w:tc>
          <w:tcPr>
            <w:tcW w:w="3827" w:type="dxa"/>
            <w:vAlign w:val="center"/>
          </w:tcPr>
          <w:p w14:paraId="11D09A38"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0AB90FBE" w14:textId="021F42E5"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60A98958" w14:textId="77777777" w:rsidTr="002B0FF4">
        <w:tc>
          <w:tcPr>
            <w:tcW w:w="1558" w:type="dxa"/>
            <w:vAlign w:val="center"/>
          </w:tcPr>
          <w:p w14:paraId="7D60E9F4" w14:textId="0455FB13"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c>
          <w:tcPr>
            <w:tcW w:w="6517" w:type="dxa"/>
            <w:vAlign w:val="center"/>
          </w:tcPr>
          <w:p w14:paraId="09FC2690" w14:textId="718DBE00"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la Hispanidad: conocimiento de la historia de la festividad e implicación cultural de la misma.</w:t>
            </w:r>
          </w:p>
        </w:tc>
        <w:tc>
          <w:tcPr>
            <w:tcW w:w="3827" w:type="dxa"/>
            <w:vAlign w:val="center"/>
          </w:tcPr>
          <w:p w14:paraId="29600B9A" w14:textId="40113DA9" w:rsidR="0092407A" w:rsidRDefault="0092407A" w:rsidP="002B0FF4">
            <w:pPr>
              <w:spacing w:line="276" w:lineRule="auto"/>
              <w:rPr>
                <w:rFonts w:ascii="Times New Roman" w:hAnsi="Times New Roman" w:cs="Times New Roman"/>
                <w:color w:val="000000" w:themeColor="text1"/>
                <w:sz w:val="20"/>
                <w:szCs w:val="20"/>
              </w:rPr>
            </w:pPr>
          </w:p>
        </w:tc>
        <w:tc>
          <w:tcPr>
            <w:tcW w:w="2090" w:type="dxa"/>
            <w:vAlign w:val="center"/>
          </w:tcPr>
          <w:p w14:paraId="64A9C9A4" w14:textId="09677ABB"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366A81">
              <w:rPr>
                <w:rFonts w:ascii="Times New Roman" w:hAnsi="Times New Roman" w:cs="Times New Roman"/>
                <w:color w:val="000000" w:themeColor="text1"/>
                <w:sz w:val="20"/>
                <w:szCs w:val="20"/>
              </w:rPr>
              <w:t>.</w:t>
            </w:r>
          </w:p>
        </w:tc>
      </w:tr>
      <w:tr w:rsidR="002B0FF4" w14:paraId="675E2465" w14:textId="77777777" w:rsidTr="00967615">
        <w:tc>
          <w:tcPr>
            <w:tcW w:w="1558" w:type="dxa"/>
            <w:vAlign w:val="center"/>
          </w:tcPr>
          <w:p w14:paraId="44376F6F" w14:textId="3A494FBC"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14-1</w:t>
            </w:r>
            <w:r w:rsidR="001F6ECF">
              <w:rPr>
                <w:rFonts w:ascii="Times New Roman" w:hAnsi="Times New Roman" w:cs="Times New Roman"/>
                <w:color w:val="000000" w:themeColor="text1"/>
                <w:sz w:val="20"/>
                <w:szCs w:val="20"/>
              </w:rPr>
              <w:t>6</w:t>
            </w:r>
          </w:p>
        </w:tc>
        <w:tc>
          <w:tcPr>
            <w:tcW w:w="6517" w:type="dxa"/>
            <w:shd w:val="clear" w:color="auto" w:fill="DFCCC3"/>
            <w:vAlign w:val="center"/>
          </w:tcPr>
          <w:p w14:paraId="1DBAD3F6" w14:textId="4F58D21A"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reconocimiento y expresión de sentimientos y emociones derivado de acciones de otro.</w:t>
            </w:r>
          </w:p>
        </w:tc>
        <w:tc>
          <w:tcPr>
            <w:tcW w:w="3827" w:type="dxa"/>
            <w:vAlign w:val="center"/>
          </w:tcPr>
          <w:p w14:paraId="2B287972"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236247A8" w14:textId="4AC7DEEF" w:rsidR="002B0FF4"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vAlign w:val="center"/>
          </w:tcPr>
          <w:p w14:paraId="0C63AFDB" w14:textId="794DD976"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5EDA99D6" w14:textId="77777777" w:rsidTr="002B0FF4">
        <w:tc>
          <w:tcPr>
            <w:tcW w:w="1558" w:type="dxa"/>
            <w:vAlign w:val="center"/>
          </w:tcPr>
          <w:p w14:paraId="7225F0E6" w14:textId="4013840D"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1F6ECF">
              <w:rPr>
                <w:rFonts w:ascii="Times New Roman" w:hAnsi="Times New Roman" w:cs="Times New Roman"/>
                <w:color w:val="000000" w:themeColor="text1"/>
                <w:sz w:val="20"/>
                <w:szCs w:val="20"/>
              </w:rPr>
              <w:t>7</w:t>
            </w:r>
          </w:p>
        </w:tc>
        <w:tc>
          <w:tcPr>
            <w:tcW w:w="6517" w:type="dxa"/>
            <w:vAlign w:val="center"/>
          </w:tcPr>
          <w:p w14:paraId="34978A9D" w14:textId="787F3C02"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1º paso de </w:t>
            </w:r>
            <w:proofErr w:type="spellStart"/>
            <w:r>
              <w:rPr>
                <w:rFonts w:ascii="Times New Roman" w:hAnsi="Times New Roman" w:cs="Times New Roman"/>
                <w:color w:val="000000" w:themeColor="text1"/>
                <w:sz w:val="20"/>
                <w:szCs w:val="20"/>
              </w:rPr>
              <w:t>Sociescuela</w:t>
            </w:r>
            <w:proofErr w:type="spellEnd"/>
            <w:r>
              <w:rPr>
                <w:rFonts w:ascii="Times New Roman" w:hAnsi="Times New Roman" w:cs="Times New Roman"/>
                <w:color w:val="000000" w:themeColor="text1"/>
                <w:sz w:val="20"/>
                <w:szCs w:val="20"/>
              </w:rPr>
              <w:t>.</w:t>
            </w:r>
          </w:p>
        </w:tc>
        <w:tc>
          <w:tcPr>
            <w:tcW w:w="3827" w:type="dxa"/>
            <w:vAlign w:val="center"/>
          </w:tcPr>
          <w:p w14:paraId="34AD7889"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7DF5EEE4" w14:textId="6263DBEB"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apoyo del servicio informático.</w:t>
            </w:r>
          </w:p>
        </w:tc>
      </w:tr>
      <w:tr w:rsidR="002B0FF4" w14:paraId="47048A2A" w14:textId="77777777" w:rsidTr="002B0FF4">
        <w:tc>
          <w:tcPr>
            <w:tcW w:w="1558" w:type="dxa"/>
            <w:vAlign w:val="center"/>
          </w:tcPr>
          <w:p w14:paraId="1B2F2210" w14:textId="442E23CB"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20-22</w:t>
            </w:r>
          </w:p>
        </w:tc>
        <w:tc>
          <w:tcPr>
            <w:tcW w:w="6517" w:type="dxa"/>
            <w:vAlign w:val="center"/>
          </w:tcPr>
          <w:p w14:paraId="7A3A72B0" w14:textId="39200162"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investigación sobre datos relevantes del país asignado: distribución por equipos de trabajo.</w:t>
            </w:r>
          </w:p>
        </w:tc>
        <w:tc>
          <w:tcPr>
            <w:tcW w:w="3827" w:type="dxa"/>
            <w:vAlign w:val="center"/>
          </w:tcPr>
          <w:p w14:paraId="2F4EB097" w14:textId="0AEC13D1" w:rsidR="0092407A" w:rsidRDefault="0092407A" w:rsidP="002B0FF4">
            <w:pPr>
              <w:spacing w:line="276" w:lineRule="auto"/>
              <w:rPr>
                <w:rFonts w:ascii="Times New Roman" w:hAnsi="Times New Roman" w:cs="Times New Roman"/>
                <w:color w:val="000000" w:themeColor="text1"/>
                <w:sz w:val="20"/>
                <w:szCs w:val="20"/>
              </w:rPr>
            </w:pPr>
          </w:p>
        </w:tc>
        <w:tc>
          <w:tcPr>
            <w:tcW w:w="2090" w:type="dxa"/>
            <w:vAlign w:val="center"/>
          </w:tcPr>
          <w:p w14:paraId="78D964FF" w14:textId="5EB992ED"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366A81">
              <w:rPr>
                <w:rFonts w:ascii="Times New Roman" w:hAnsi="Times New Roman" w:cs="Times New Roman"/>
                <w:color w:val="000000" w:themeColor="text1"/>
                <w:sz w:val="20"/>
                <w:szCs w:val="20"/>
              </w:rPr>
              <w:t>.</w:t>
            </w:r>
          </w:p>
        </w:tc>
      </w:tr>
      <w:tr w:rsidR="002B0FF4" w14:paraId="734542D7" w14:textId="77777777" w:rsidTr="002B0FF4">
        <w:tc>
          <w:tcPr>
            <w:tcW w:w="1558" w:type="dxa"/>
            <w:vAlign w:val="center"/>
          </w:tcPr>
          <w:p w14:paraId="6951B6A0" w14:textId="40F115A6"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23-24</w:t>
            </w:r>
          </w:p>
        </w:tc>
        <w:tc>
          <w:tcPr>
            <w:tcW w:w="6517" w:type="dxa"/>
            <w:vAlign w:val="center"/>
          </w:tcPr>
          <w:p w14:paraId="7ED80BA9" w14:textId="7BD86781"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Distinción entre sentimientos y emociones.</w:t>
            </w:r>
          </w:p>
        </w:tc>
        <w:tc>
          <w:tcPr>
            <w:tcW w:w="3827" w:type="dxa"/>
            <w:vAlign w:val="center"/>
          </w:tcPr>
          <w:p w14:paraId="4144560B" w14:textId="4FBCF70A" w:rsidR="0092407A" w:rsidRDefault="0092407A" w:rsidP="002B0FF4">
            <w:pPr>
              <w:spacing w:line="276" w:lineRule="auto"/>
              <w:rPr>
                <w:rFonts w:ascii="Times New Roman" w:hAnsi="Times New Roman" w:cs="Times New Roman"/>
                <w:color w:val="000000" w:themeColor="text1"/>
                <w:sz w:val="20"/>
                <w:szCs w:val="20"/>
              </w:rPr>
            </w:pPr>
          </w:p>
        </w:tc>
        <w:tc>
          <w:tcPr>
            <w:tcW w:w="2090" w:type="dxa"/>
            <w:vAlign w:val="center"/>
          </w:tcPr>
          <w:p w14:paraId="75A5C360" w14:textId="6185C2CE"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610AD0">
              <w:rPr>
                <w:rFonts w:ascii="Times New Roman" w:hAnsi="Times New Roman" w:cs="Times New Roman"/>
                <w:color w:val="000000" w:themeColor="text1"/>
                <w:sz w:val="20"/>
                <w:szCs w:val="20"/>
              </w:rPr>
              <w:t>.</w:t>
            </w:r>
          </w:p>
        </w:tc>
      </w:tr>
      <w:tr w:rsidR="002B0FF4" w14:paraId="48688882" w14:textId="77777777" w:rsidTr="002B0FF4">
        <w:tc>
          <w:tcPr>
            <w:tcW w:w="1558" w:type="dxa"/>
            <w:vAlign w:val="center"/>
          </w:tcPr>
          <w:p w14:paraId="12BA4DDB" w14:textId="3807B6C6"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27-29</w:t>
            </w:r>
          </w:p>
        </w:tc>
        <w:tc>
          <w:tcPr>
            <w:tcW w:w="6517" w:type="dxa"/>
            <w:vAlign w:val="center"/>
          </w:tcPr>
          <w:p w14:paraId="10497D83" w14:textId="1AFBADF6"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la autorregulación ante situaciones que nos disgustan.</w:t>
            </w:r>
          </w:p>
        </w:tc>
        <w:tc>
          <w:tcPr>
            <w:tcW w:w="3827" w:type="dxa"/>
            <w:vAlign w:val="center"/>
          </w:tcPr>
          <w:p w14:paraId="6E60D1D8" w14:textId="77777777" w:rsidR="002B0FF4" w:rsidRDefault="002B0FF4" w:rsidP="002B0FF4">
            <w:pPr>
              <w:spacing w:line="276" w:lineRule="auto"/>
              <w:rPr>
                <w:rFonts w:ascii="Times New Roman" w:hAnsi="Times New Roman" w:cs="Times New Roman"/>
                <w:color w:val="000000" w:themeColor="text1"/>
                <w:sz w:val="20"/>
                <w:szCs w:val="20"/>
              </w:rPr>
            </w:pPr>
          </w:p>
        </w:tc>
        <w:tc>
          <w:tcPr>
            <w:tcW w:w="2090" w:type="dxa"/>
            <w:vAlign w:val="center"/>
          </w:tcPr>
          <w:p w14:paraId="135F41B5" w14:textId="13F3E89F"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2B0FF4" w14:paraId="67598773" w14:textId="77777777" w:rsidTr="002B0FF4">
        <w:tc>
          <w:tcPr>
            <w:tcW w:w="1558" w:type="dxa"/>
            <w:vAlign w:val="center"/>
          </w:tcPr>
          <w:p w14:paraId="6B444733" w14:textId="444D7CA6"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30-31</w:t>
            </w:r>
          </w:p>
        </w:tc>
        <w:tc>
          <w:tcPr>
            <w:tcW w:w="6517" w:type="dxa"/>
            <w:vAlign w:val="center"/>
          </w:tcPr>
          <w:p w14:paraId="356C7041" w14:textId="7B043B42" w:rsidR="002B0FF4" w:rsidRDefault="002B0FF4"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Festividad del Día de Todos los Santos</w:t>
            </w:r>
            <w:r w:rsidR="0092407A">
              <w:rPr>
                <w:rFonts w:ascii="Times New Roman" w:hAnsi="Times New Roman" w:cs="Times New Roman"/>
                <w:color w:val="000000" w:themeColor="text1"/>
                <w:sz w:val="20"/>
                <w:szCs w:val="20"/>
              </w:rPr>
              <w:t>.</w:t>
            </w:r>
          </w:p>
        </w:tc>
        <w:tc>
          <w:tcPr>
            <w:tcW w:w="3827" w:type="dxa"/>
            <w:vAlign w:val="center"/>
          </w:tcPr>
          <w:p w14:paraId="67F80E6A" w14:textId="34A59D9E"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Religión</w:t>
            </w:r>
            <w:r w:rsidR="000D2BE0">
              <w:rPr>
                <w:rStyle w:val="Refdenotaalpie"/>
                <w:rFonts w:ascii="Times New Roman" w:hAnsi="Times New Roman" w:cs="Times New Roman"/>
                <w:color w:val="000000" w:themeColor="text1"/>
                <w:sz w:val="20"/>
                <w:szCs w:val="20"/>
              </w:rPr>
              <w:footnoteReference w:id="9"/>
            </w:r>
          </w:p>
          <w:p w14:paraId="1C1B49DA" w14:textId="046269FB" w:rsidR="0092407A" w:rsidRDefault="000D2BE0" w:rsidP="002B0FF4">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B.Cosmovisiones</w:t>
            </w:r>
            <w:proofErr w:type="spellEnd"/>
            <w:r>
              <w:rPr>
                <w:rFonts w:ascii="Times New Roman" w:hAnsi="Times New Roman" w:cs="Times New Roman"/>
                <w:color w:val="000000" w:themeColor="text1"/>
                <w:sz w:val="20"/>
                <w:szCs w:val="20"/>
              </w:rPr>
              <w:t xml:space="preserve">, tradición cristiana y cultura. </w:t>
            </w:r>
            <w:r w:rsidRPr="000D2BE0">
              <w:t xml:space="preserve"> </w:t>
            </w:r>
            <w:r w:rsidRPr="000D2BE0">
              <w:rPr>
                <w:rFonts w:ascii="Times New Roman" w:hAnsi="Times New Roman" w:cs="Times New Roman"/>
                <w:color w:val="000000" w:themeColor="text1"/>
                <w:sz w:val="20"/>
                <w:szCs w:val="20"/>
              </w:rPr>
              <w:t>Identificación de diversos símbolos y tradiciones religiosas, en torno al calendario litúrgico y los sacramentos.</w:t>
            </w:r>
          </w:p>
        </w:tc>
        <w:tc>
          <w:tcPr>
            <w:tcW w:w="2090" w:type="dxa"/>
            <w:vAlign w:val="center"/>
          </w:tcPr>
          <w:p w14:paraId="5DECFAAC" w14:textId="285F23C2" w:rsidR="002B0FF4" w:rsidRDefault="0092407A" w:rsidP="002B0FF4">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equipo de pastoral</w:t>
            </w:r>
            <w:r w:rsidR="000318B7">
              <w:rPr>
                <w:rFonts w:ascii="Times New Roman" w:hAnsi="Times New Roman" w:cs="Times New Roman"/>
                <w:color w:val="000000" w:themeColor="text1"/>
                <w:sz w:val="20"/>
                <w:szCs w:val="20"/>
              </w:rPr>
              <w:t>.</w:t>
            </w:r>
          </w:p>
        </w:tc>
      </w:tr>
      <w:tr w:rsidR="00967615" w14:paraId="4A88B5E4" w14:textId="77777777" w:rsidTr="00416283">
        <w:tc>
          <w:tcPr>
            <w:tcW w:w="13992" w:type="dxa"/>
            <w:gridSpan w:val="4"/>
          </w:tcPr>
          <w:p w14:paraId="72B5FBC5" w14:textId="139960E8" w:rsidR="00967615" w:rsidRPr="00967615" w:rsidRDefault="00967615" w:rsidP="00967615">
            <w:pPr>
              <w:spacing w:line="276"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NOVIEMBRE</w:t>
            </w:r>
          </w:p>
        </w:tc>
      </w:tr>
      <w:tr w:rsidR="00967615" w14:paraId="7C951ACF" w14:textId="77777777" w:rsidTr="00C3560E">
        <w:tc>
          <w:tcPr>
            <w:tcW w:w="1558" w:type="dxa"/>
          </w:tcPr>
          <w:p w14:paraId="4D61495F" w14:textId="190EE6CC"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4-6</w:t>
            </w:r>
          </w:p>
        </w:tc>
        <w:tc>
          <w:tcPr>
            <w:tcW w:w="6517" w:type="dxa"/>
          </w:tcPr>
          <w:p w14:paraId="284891E9" w14:textId="6BB8DA0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Internacional contra la violencia y el acoso escolar.</w:t>
            </w:r>
          </w:p>
        </w:tc>
        <w:tc>
          <w:tcPr>
            <w:tcW w:w="3827" w:type="dxa"/>
          </w:tcPr>
          <w:p w14:paraId="03126DAB"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7505DA50" w14:textId="2775FC62"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0E76A1E7" w14:textId="77777777" w:rsidTr="00C3560E">
        <w:tc>
          <w:tcPr>
            <w:tcW w:w="1558" w:type="dxa"/>
          </w:tcPr>
          <w:p w14:paraId="5C6F253E" w14:textId="2D91280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c>
          <w:tcPr>
            <w:tcW w:w="6517" w:type="dxa"/>
          </w:tcPr>
          <w:p w14:paraId="2EF4A27A" w14:textId="34B9FE3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 la Almudena.</w:t>
            </w:r>
          </w:p>
        </w:tc>
        <w:tc>
          <w:tcPr>
            <w:tcW w:w="3827" w:type="dxa"/>
          </w:tcPr>
          <w:p w14:paraId="6D0FD57B" w14:textId="77777777"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Religión</w:t>
            </w:r>
          </w:p>
          <w:p w14:paraId="7A09EBD2" w14:textId="79CB272E" w:rsidR="0092407A" w:rsidRDefault="000D2BE0" w:rsidP="00967615">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B.Cosmovisiones</w:t>
            </w:r>
            <w:proofErr w:type="spellEnd"/>
            <w:r>
              <w:rPr>
                <w:rFonts w:ascii="Times New Roman" w:hAnsi="Times New Roman" w:cs="Times New Roman"/>
                <w:color w:val="000000" w:themeColor="text1"/>
                <w:sz w:val="20"/>
                <w:szCs w:val="20"/>
              </w:rPr>
              <w:t xml:space="preserve">, tradición cristiana y cultura. </w:t>
            </w:r>
            <w:r w:rsidRPr="000D2BE0">
              <w:t xml:space="preserve"> </w:t>
            </w:r>
            <w:r w:rsidRPr="000D2BE0">
              <w:rPr>
                <w:rFonts w:ascii="Times New Roman" w:hAnsi="Times New Roman" w:cs="Times New Roman"/>
                <w:color w:val="000000" w:themeColor="text1"/>
                <w:sz w:val="20"/>
                <w:szCs w:val="20"/>
              </w:rPr>
              <w:t>Identificación de diversos símbolos y tradiciones religiosas, en torno al calendario litúrgico y los sacramentos.</w:t>
            </w:r>
          </w:p>
        </w:tc>
        <w:tc>
          <w:tcPr>
            <w:tcW w:w="2090" w:type="dxa"/>
          </w:tcPr>
          <w:p w14:paraId="69A8DEC2" w14:textId="787DF7B9"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equipo de pastoral</w:t>
            </w:r>
            <w:r w:rsidR="000318B7">
              <w:rPr>
                <w:rFonts w:ascii="Times New Roman" w:hAnsi="Times New Roman" w:cs="Times New Roman"/>
                <w:color w:val="000000" w:themeColor="text1"/>
                <w:sz w:val="20"/>
                <w:szCs w:val="20"/>
              </w:rPr>
              <w:t>.</w:t>
            </w:r>
          </w:p>
        </w:tc>
      </w:tr>
      <w:tr w:rsidR="00967615" w14:paraId="51C9CCBB" w14:textId="77777777" w:rsidTr="00C3560E">
        <w:tc>
          <w:tcPr>
            <w:tcW w:w="1558" w:type="dxa"/>
          </w:tcPr>
          <w:p w14:paraId="19FFAC6D" w14:textId="5E5B7EF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10-12</w:t>
            </w:r>
          </w:p>
        </w:tc>
        <w:tc>
          <w:tcPr>
            <w:tcW w:w="6517" w:type="dxa"/>
          </w:tcPr>
          <w:p w14:paraId="0086927D" w14:textId="7722BFE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hábitos de estudio (pautas básicas: organización, cuidado personal…)</w:t>
            </w:r>
          </w:p>
        </w:tc>
        <w:tc>
          <w:tcPr>
            <w:tcW w:w="3827" w:type="dxa"/>
          </w:tcPr>
          <w:p w14:paraId="45AE846D"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531B1A39" w14:textId="449377C6"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0666AADE" w14:textId="77777777" w:rsidTr="00C3560E">
        <w:tc>
          <w:tcPr>
            <w:tcW w:w="1558" w:type="dxa"/>
          </w:tcPr>
          <w:p w14:paraId="0A188D93" w14:textId="0B2878D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13-14</w:t>
            </w:r>
          </w:p>
        </w:tc>
        <w:tc>
          <w:tcPr>
            <w:tcW w:w="6517" w:type="dxa"/>
          </w:tcPr>
          <w:p w14:paraId="6AFBE39E" w14:textId="2AB01F2E"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continuación en la investigación sobre datos relevantes del país.</w:t>
            </w:r>
          </w:p>
        </w:tc>
        <w:tc>
          <w:tcPr>
            <w:tcW w:w="3827" w:type="dxa"/>
          </w:tcPr>
          <w:p w14:paraId="5C580C79" w14:textId="10467C9F" w:rsidR="0092407A" w:rsidRDefault="0092407A" w:rsidP="00967615">
            <w:pPr>
              <w:spacing w:line="276" w:lineRule="auto"/>
              <w:rPr>
                <w:rFonts w:ascii="Times New Roman" w:hAnsi="Times New Roman" w:cs="Times New Roman"/>
                <w:color w:val="000000" w:themeColor="text1"/>
                <w:sz w:val="20"/>
                <w:szCs w:val="20"/>
              </w:rPr>
            </w:pPr>
          </w:p>
        </w:tc>
        <w:tc>
          <w:tcPr>
            <w:tcW w:w="2090" w:type="dxa"/>
          </w:tcPr>
          <w:p w14:paraId="38E36356" w14:textId="72A5AED1"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366A81">
              <w:rPr>
                <w:rFonts w:ascii="Times New Roman" w:hAnsi="Times New Roman" w:cs="Times New Roman"/>
                <w:color w:val="000000" w:themeColor="text1"/>
                <w:sz w:val="20"/>
                <w:szCs w:val="20"/>
              </w:rPr>
              <w:t>.</w:t>
            </w:r>
          </w:p>
        </w:tc>
      </w:tr>
      <w:tr w:rsidR="00967615" w14:paraId="0F13BBCC" w14:textId="77777777" w:rsidTr="00967615">
        <w:tc>
          <w:tcPr>
            <w:tcW w:w="1558" w:type="dxa"/>
          </w:tcPr>
          <w:p w14:paraId="28D6D2D4" w14:textId="41A8EA19"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17-19</w:t>
            </w:r>
          </w:p>
        </w:tc>
        <w:tc>
          <w:tcPr>
            <w:tcW w:w="6517" w:type="dxa"/>
            <w:shd w:val="clear" w:color="auto" w:fill="DFCCC3"/>
          </w:tcPr>
          <w:p w14:paraId="5462C531" w14:textId="0829986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mostrar una actitud empática con los compañeros.</w:t>
            </w:r>
          </w:p>
        </w:tc>
        <w:tc>
          <w:tcPr>
            <w:tcW w:w="3827" w:type="dxa"/>
          </w:tcPr>
          <w:p w14:paraId="70C04C77"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6C33BFCA" w14:textId="1C4262AD" w:rsidR="00967615"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lastRenderedPageBreak/>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1851A42B" w14:textId="690FEF65"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Tutor del grupo.</w:t>
            </w:r>
          </w:p>
        </w:tc>
      </w:tr>
      <w:tr w:rsidR="00967615" w14:paraId="76048B46" w14:textId="77777777" w:rsidTr="00C3560E">
        <w:tc>
          <w:tcPr>
            <w:tcW w:w="1558" w:type="dxa"/>
          </w:tcPr>
          <w:p w14:paraId="285E8E14" w14:textId="3EC765CE"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20-21</w:t>
            </w:r>
          </w:p>
        </w:tc>
        <w:tc>
          <w:tcPr>
            <w:tcW w:w="6517" w:type="dxa"/>
          </w:tcPr>
          <w:p w14:paraId="4E7D6DAE" w14:textId="02995BE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Universal de la Infancia.</w:t>
            </w:r>
          </w:p>
        </w:tc>
        <w:tc>
          <w:tcPr>
            <w:tcW w:w="3827" w:type="dxa"/>
          </w:tcPr>
          <w:p w14:paraId="3CE592F0"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4E42DC26" w14:textId="5587D6AA"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30FFD7AA" w14:textId="77777777" w:rsidTr="00C3560E">
        <w:tc>
          <w:tcPr>
            <w:tcW w:w="1558" w:type="dxa"/>
          </w:tcPr>
          <w:p w14:paraId="219D07BE" w14:textId="5066FB5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24-26</w:t>
            </w:r>
          </w:p>
        </w:tc>
        <w:tc>
          <w:tcPr>
            <w:tcW w:w="6517" w:type="dxa"/>
          </w:tcPr>
          <w:p w14:paraId="203ED194" w14:textId="19C422D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Inicio ensayo villancico navideño.</w:t>
            </w:r>
          </w:p>
        </w:tc>
        <w:tc>
          <w:tcPr>
            <w:tcW w:w="3827" w:type="dxa"/>
          </w:tcPr>
          <w:p w14:paraId="7DEC3116" w14:textId="77777777" w:rsidR="0092407A" w:rsidRDefault="00366A81" w:rsidP="00366A81">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artística. Bloque I: Música y danza.</w:t>
            </w:r>
          </w:p>
          <w:p w14:paraId="24FACE2B" w14:textId="72517847" w:rsidR="00366A81" w:rsidRPr="00366A81" w:rsidRDefault="00366A81" w:rsidP="00366A81">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C.Música</w:t>
            </w:r>
            <w:proofErr w:type="spellEnd"/>
            <w:r>
              <w:rPr>
                <w:rFonts w:ascii="Times New Roman" w:hAnsi="Times New Roman" w:cs="Times New Roman"/>
                <w:color w:val="000000" w:themeColor="text1"/>
                <w:sz w:val="20"/>
                <w:szCs w:val="20"/>
              </w:rPr>
              <w:t xml:space="preserve"> y artes escénicas. Práctica vocal.</w:t>
            </w:r>
          </w:p>
        </w:tc>
        <w:tc>
          <w:tcPr>
            <w:tcW w:w="2090" w:type="dxa"/>
          </w:tcPr>
          <w:p w14:paraId="44C41253" w14:textId="439E206B"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 de la materia.</w:t>
            </w:r>
          </w:p>
        </w:tc>
      </w:tr>
      <w:tr w:rsidR="00967615" w14:paraId="145F179D" w14:textId="77777777" w:rsidTr="00C3560E">
        <w:tc>
          <w:tcPr>
            <w:tcW w:w="1558" w:type="dxa"/>
          </w:tcPr>
          <w:p w14:paraId="4934214C" w14:textId="1478E5AD"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27-28</w:t>
            </w:r>
          </w:p>
        </w:tc>
        <w:tc>
          <w:tcPr>
            <w:tcW w:w="6517" w:type="dxa"/>
          </w:tcPr>
          <w:p w14:paraId="6FEE4AF8" w14:textId="7D0FDC56"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Inicio de decoración de aulas y pasillos (Navidad).</w:t>
            </w:r>
          </w:p>
        </w:tc>
        <w:tc>
          <w:tcPr>
            <w:tcW w:w="3827" w:type="dxa"/>
          </w:tcPr>
          <w:p w14:paraId="23BEF2E6"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6F791D1F" w14:textId="1E9AE6C0"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7366DB60" w14:textId="77777777" w:rsidTr="00435200">
        <w:tc>
          <w:tcPr>
            <w:tcW w:w="13992" w:type="dxa"/>
            <w:gridSpan w:val="4"/>
          </w:tcPr>
          <w:p w14:paraId="2CEBF6C6" w14:textId="1085D6AD" w:rsidR="00967615" w:rsidRPr="00967615" w:rsidRDefault="00967615" w:rsidP="00967615">
            <w:pPr>
              <w:spacing w:line="276"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DICIEMBRE</w:t>
            </w:r>
          </w:p>
        </w:tc>
      </w:tr>
      <w:tr w:rsidR="00967615" w14:paraId="72C2794C" w14:textId="77777777" w:rsidTr="00C3560E">
        <w:tc>
          <w:tcPr>
            <w:tcW w:w="1558" w:type="dxa"/>
          </w:tcPr>
          <w:p w14:paraId="71A89915" w14:textId="5325FC0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w:t>
            </w:r>
          </w:p>
        </w:tc>
        <w:tc>
          <w:tcPr>
            <w:tcW w:w="6517" w:type="dxa"/>
          </w:tcPr>
          <w:p w14:paraId="6C05A793" w14:textId="734317E5"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inicio del Adviento.</w:t>
            </w:r>
          </w:p>
        </w:tc>
        <w:tc>
          <w:tcPr>
            <w:tcW w:w="3827" w:type="dxa"/>
          </w:tcPr>
          <w:p w14:paraId="5FFDB15F" w14:textId="77777777"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Religión</w:t>
            </w:r>
          </w:p>
          <w:p w14:paraId="2FFA9070" w14:textId="17527B01" w:rsidR="0092407A" w:rsidRDefault="000D2BE0" w:rsidP="00967615">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B.Cosmovisiones</w:t>
            </w:r>
            <w:proofErr w:type="spellEnd"/>
            <w:r>
              <w:rPr>
                <w:rFonts w:ascii="Times New Roman" w:hAnsi="Times New Roman" w:cs="Times New Roman"/>
                <w:color w:val="000000" w:themeColor="text1"/>
                <w:sz w:val="20"/>
                <w:szCs w:val="20"/>
              </w:rPr>
              <w:t xml:space="preserve">, tradición cristiana y cultura. </w:t>
            </w:r>
            <w:r w:rsidRPr="000D2BE0">
              <w:t xml:space="preserve"> </w:t>
            </w:r>
            <w:r w:rsidRPr="000D2BE0">
              <w:rPr>
                <w:rFonts w:ascii="Times New Roman" w:hAnsi="Times New Roman" w:cs="Times New Roman"/>
                <w:color w:val="000000" w:themeColor="text1"/>
                <w:sz w:val="20"/>
                <w:szCs w:val="20"/>
              </w:rPr>
              <w:t>Identificación de diversos símbolos y tradiciones religiosas, en torno al calendario litúrgico y los sacramentos.</w:t>
            </w:r>
          </w:p>
        </w:tc>
        <w:tc>
          <w:tcPr>
            <w:tcW w:w="2090" w:type="dxa"/>
          </w:tcPr>
          <w:p w14:paraId="3A83F107" w14:textId="023AD4D8"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equipo de pastoral</w:t>
            </w:r>
            <w:r w:rsidR="000318B7">
              <w:rPr>
                <w:rFonts w:ascii="Times New Roman" w:hAnsi="Times New Roman" w:cs="Times New Roman"/>
                <w:color w:val="000000" w:themeColor="text1"/>
                <w:sz w:val="20"/>
                <w:szCs w:val="20"/>
              </w:rPr>
              <w:t>.</w:t>
            </w:r>
          </w:p>
        </w:tc>
      </w:tr>
      <w:tr w:rsidR="00967615" w14:paraId="582CA202" w14:textId="77777777" w:rsidTr="00C3560E">
        <w:tc>
          <w:tcPr>
            <w:tcW w:w="1558" w:type="dxa"/>
          </w:tcPr>
          <w:p w14:paraId="1193B48C" w14:textId="6FF8AD9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3-4</w:t>
            </w:r>
          </w:p>
        </w:tc>
        <w:tc>
          <w:tcPr>
            <w:tcW w:w="6517" w:type="dxa"/>
          </w:tcPr>
          <w:p w14:paraId="6A821062" w14:textId="32286E5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Ensayo villancico navideño.</w:t>
            </w:r>
          </w:p>
        </w:tc>
        <w:tc>
          <w:tcPr>
            <w:tcW w:w="3827" w:type="dxa"/>
          </w:tcPr>
          <w:p w14:paraId="2167D3FB" w14:textId="77777777" w:rsidR="00366A81" w:rsidRDefault="00366A81" w:rsidP="00366A81">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artística. Bloque I: Música y danza.</w:t>
            </w:r>
          </w:p>
          <w:p w14:paraId="1ABB8247" w14:textId="273C05F9" w:rsidR="0092407A" w:rsidRDefault="00366A81" w:rsidP="00366A81">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C.Música</w:t>
            </w:r>
            <w:proofErr w:type="spellEnd"/>
            <w:r>
              <w:rPr>
                <w:rFonts w:ascii="Times New Roman" w:hAnsi="Times New Roman" w:cs="Times New Roman"/>
                <w:color w:val="000000" w:themeColor="text1"/>
                <w:sz w:val="20"/>
                <w:szCs w:val="20"/>
              </w:rPr>
              <w:t xml:space="preserve"> y artes escénicas. Práctica vocal.</w:t>
            </w:r>
          </w:p>
        </w:tc>
        <w:tc>
          <w:tcPr>
            <w:tcW w:w="2090" w:type="dxa"/>
          </w:tcPr>
          <w:p w14:paraId="2681AF3E" w14:textId="19146408"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 de la materia.</w:t>
            </w:r>
          </w:p>
        </w:tc>
      </w:tr>
      <w:tr w:rsidR="00967615" w14:paraId="2F8C1E64" w14:textId="77777777" w:rsidTr="00C3560E">
        <w:tc>
          <w:tcPr>
            <w:tcW w:w="1558" w:type="dxa"/>
          </w:tcPr>
          <w:p w14:paraId="79CA65A2" w14:textId="541EF75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c>
          <w:tcPr>
            <w:tcW w:w="6517" w:type="dxa"/>
          </w:tcPr>
          <w:p w14:paraId="64A9FE32" w14:textId="4304CE9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 la Constitución: conocimiento del documento y la información en él.</w:t>
            </w:r>
          </w:p>
        </w:tc>
        <w:tc>
          <w:tcPr>
            <w:tcW w:w="3827" w:type="dxa"/>
          </w:tcPr>
          <w:p w14:paraId="0EC0668D" w14:textId="77777777"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Ciencias Sociales</w:t>
            </w:r>
          </w:p>
          <w:p w14:paraId="6889B83A" w14:textId="38A97C7F" w:rsidR="0092407A" w:rsidRPr="00366A81" w:rsidRDefault="00366A81" w:rsidP="00366A81">
            <w:pPr>
              <w:pStyle w:val="Prrafodelista"/>
              <w:numPr>
                <w:ilvl w:val="0"/>
                <w:numId w:val="14"/>
              </w:numPr>
              <w:spacing w:line="276" w:lineRule="auto"/>
              <w:ind w:left="414" w:hanging="357"/>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Sociedades y territorios. Alfabetización cívica. Compromisos y normas para la vida en sociedad.</w:t>
            </w:r>
          </w:p>
        </w:tc>
        <w:tc>
          <w:tcPr>
            <w:tcW w:w="2090" w:type="dxa"/>
          </w:tcPr>
          <w:p w14:paraId="066D70C6" w14:textId="3EBBB141"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 de la materia.</w:t>
            </w:r>
          </w:p>
        </w:tc>
      </w:tr>
      <w:tr w:rsidR="00967615" w14:paraId="71D7599D" w14:textId="77777777" w:rsidTr="00C3560E">
        <w:tc>
          <w:tcPr>
            <w:tcW w:w="1558" w:type="dxa"/>
          </w:tcPr>
          <w:p w14:paraId="2DEADD93" w14:textId="2A75E02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9-10</w:t>
            </w:r>
          </w:p>
        </w:tc>
        <w:tc>
          <w:tcPr>
            <w:tcW w:w="6517" w:type="dxa"/>
          </w:tcPr>
          <w:p w14:paraId="2643284C" w14:textId="07251096"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Decoración aulas y pasillos.</w:t>
            </w:r>
          </w:p>
        </w:tc>
        <w:tc>
          <w:tcPr>
            <w:tcW w:w="3827" w:type="dxa"/>
          </w:tcPr>
          <w:p w14:paraId="796DA18E"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7DDBBC65" w14:textId="3DFB8298"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3168EE5A" w14:textId="77777777" w:rsidTr="00C3560E">
        <w:tc>
          <w:tcPr>
            <w:tcW w:w="1558" w:type="dxa"/>
          </w:tcPr>
          <w:p w14:paraId="22A5230B" w14:textId="33FA0AD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11-12</w:t>
            </w:r>
          </w:p>
        </w:tc>
        <w:tc>
          <w:tcPr>
            <w:tcW w:w="6517" w:type="dxa"/>
          </w:tcPr>
          <w:p w14:paraId="343E2B39" w14:textId="1A7F4E86"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toma de decisiones de la organización del puesto.</w:t>
            </w:r>
          </w:p>
        </w:tc>
        <w:tc>
          <w:tcPr>
            <w:tcW w:w="3827" w:type="dxa"/>
          </w:tcPr>
          <w:p w14:paraId="500CF575"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1C317BD9" w14:textId="2A15508F"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46C17F16" w14:textId="77777777" w:rsidTr="00967615">
        <w:tc>
          <w:tcPr>
            <w:tcW w:w="1558" w:type="dxa"/>
          </w:tcPr>
          <w:p w14:paraId="0196AE5A" w14:textId="20F431CA"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15-17</w:t>
            </w:r>
          </w:p>
        </w:tc>
        <w:tc>
          <w:tcPr>
            <w:tcW w:w="6517" w:type="dxa"/>
            <w:shd w:val="clear" w:color="auto" w:fill="DFCCC3"/>
          </w:tcPr>
          <w:p w14:paraId="0CAB5D7C" w14:textId="5326D45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reconocimiento y valoración de las cualidades del otro.</w:t>
            </w:r>
          </w:p>
        </w:tc>
        <w:tc>
          <w:tcPr>
            <w:tcW w:w="3827" w:type="dxa"/>
          </w:tcPr>
          <w:p w14:paraId="39D03AA0"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252E06A9" w14:textId="0465D350" w:rsidR="00967615"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71C2519A" w14:textId="78D975D7"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669DA783" w14:textId="77777777" w:rsidTr="00C3560E">
        <w:tc>
          <w:tcPr>
            <w:tcW w:w="1558" w:type="dxa"/>
          </w:tcPr>
          <w:p w14:paraId="2380B468" w14:textId="13AC21A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18-19</w:t>
            </w:r>
          </w:p>
        </w:tc>
        <w:tc>
          <w:tcPr>
            <w:tcW w:w="6517" w:type="dxa"/>
          </w:tcPr>
          <w:p w14:paraId="1B95CE61" w14:textId="4D93278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festival de Navidad y otros talleres especiales.</w:t>
            </w:r>
          </w:p>
        </w:tc>
        <w:tc>
          <w:tcPr>
            <w:tcW w:w="3827" w:type="dxa"/>
            <w:vAlign w:val="center"/>
          </w:tcPr>
          <w:p w14:paraId="5D1B157C"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vAlign w:val="center"/>
          </w:tcPr>
          <w:p w14:paraId="7314235D" w14:textId="3F1A87B4"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4F9A7922" w14:textId="77777777" w:rsidTr="00513C5A">
        <w:tc>
          <w:tcPr>
            <w:tcW w:w="13992" w:type="dxa"/>
            <w:gridSpan w:val="4"/>
          </w:tcPr>
          <w:p w14:paraId="6DB4E3F7" w14:textId="165E2D52" w:rsidR="00967615" w:rsidRPr="00967615" w:rsidRDefault="00967615" w:rsidP="00967615">
            <w:pPr>
              <w:spacing w:line="276"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ENERO</w:t>
            </w:r>
          </w:p>
        </w:tc>
      </w:tr>
      <w:tr w:rsidR="00967615" w14:paraId="7260C0FA" w14:textId="77777777" w:rsidTr="00C3560E">
        <w:tc>
          <w:tcPr>
            <w:tcW w:w="1558" w:type="dxa"/>
          </w:tcPr>
          <w:p w14:paraId="58B38D88" w14:textId="6559B985"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8-9</w:t>
            </w:r>
          </w:p>
        </w:tc>
        <w:tc>
          <w:tcPr>
            <w:tcW w:w="6517" w:type="dxa"/>
          </w:tcPr>
          <w:p w14:paraId="7B498314" w14:textId="3E2F229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Feria profesional: conocimiento de distintas profesiones y las labores que conllevan.</w:t>
            </w:r>
          </w:p>
        </w:tc>
        <w:tc>
          <w:tcPr>
            <w:tcW w:w="3827" w:type="dxa"/>
          </w:tcPr>
          <w:p w14:paraId="4E368CF4"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1DCA3BB1" w14:textId="67D64600"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19B69054" w14:textId="77777777" w:rsidTr="00C3560E">
        <w:tc>
          <w:tcPr>
            <w:tcW w:w="1558" w:type="dxa"/>
          </w:tcPr>
          <w:p w14:paraId="575F1438" w14:textId="53665EF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12-1</w:t>
            </w:r>
            <w:r w:rsidR="001F6ECF">
              <w:rPr>
                <w:rFonts w:ascii="Times New Roman" w:hAnsi="Times New Roman" w:cs="Times New Roman"/>
                <w:color w:val="000000" w:themeColor="text1"/>
                <w:sz w:val="20"/>
                <w:szCs w:val="20"/>
              </w:rPr>
              <w:t>3</w:t>
            </w:r>
          </w:p>
        </w:tc>
        <w:tc>
          <w:tcPr>
            <w:tcW w:w="6517" w:type="dxa"/>
          </w:tcPr>
          <w:p w14:paraId="75977CEF" w14:textId="63FEAA9C"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distribución por equipos y preparación de los materiales asignados.</w:t>
            </w:r>
          </w:p>
        </w:tc>
        <w:tc>
          <w:tcPr>
            <w:tcW w:w="3827" w:type="dxa"/>
          </w:tcPr>
          <w:p w14:paraId="1CB1CF7C" w14:textId="292291D1"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w:t>
            </w:r>
            <w:r w:rsidR="00B274BC">
              <w:rPr>
                <w:rFonts w:ascii="Times New Roman" w:hAnsi="Times New Roman" w:cs="Times New Roman"/>
                <w:color w:val="000000" w:themeColor="text1"/>
                <w:sz w:val="20"/>
                <w:szCs w:val="20"/>
              </w:rPr>
              <w:t xml:space="preserve"> castellana y literatura</w:t>
            </w:r>
          </w:p>
          <w:p w14:paraId="0AD468DF" w14:textId="77777777" w:rsidR="0092407A" w:rsidRDefault="00B274BC" w:rsidP="00967615">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B.Comunicación</w:t>
            </w:r>
            <w:proofErr w:type="spellEnd"/>
            <w:r>
              <w:rPr>
                <w:rFonts w:ascii="Times New Roman" w:hAnsi="Times New Roman" w:cs="Times New Roman"/>
                <w:color w:val="000000" w:themeColor="text1"/>
                <w:sz w:val="20"/>
                <w:szCs w:val="20"/>
              </w:rPr>
              <w:t>. Procesos. Producción escrita.</w:t>
            </w:r>
          </w:p>
          <w:p w14:paraId="4FA0DFCC" w14:textId="2B120223" w:rsidR="00B274BC" w:rsidRDefault="00B274BC"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B. Comunicación. Procesos. Comprensión lectora: identificación de las ideas más importantes.</w:t>
            </w:r>
          </w:p>
        </w:tc>
        <w:tc>
          <w:tcPr>
            <w:tcW w:w="2090" w:type="dxa"/>
          </w:tcPr>
          <w:p w14:paraId="69B6826D" w14:textId="704A60F1"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 de la materia.</w:t>
            </w:r>
          </w:p>
        </w:tc>
      </w:tr>
      <w:tr w:rsidR="00967615" w14:paraId="4CA85366" w14:textId="77777777" w:rsidTr="00967615">
        <w:tc>
          <w:tcPr>
            <w:tcW w:w="1558" w:type="dxa"/>
          </w:tcPr>
          <w:p w14:paraId="021B7624" w14:textId="757A074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1F6ECF">
              <w:rPr>
                <w:rFonts w:ascii="Times New Roman" w:hAnsi="Times New Roman" w:cs="Times New Roman"/>
                <w:color w:val="000000" w:themeColor="text1"/>
                <w:sz w:val="20"/>
                <w:szCs w:val="20"/>
              </w:rPr>
              <w:t>4</w:t>
            </w:r>
            <w:r>
              <w:rPr>
                <w:rFonts w:ascii="Times New Roman" w:hAnsi="Times New Roman" w:cs="Times New Roman"/>
                <w:color w:val="000000" w:themeColor="text1"/>
                <w:sz w:val="20"/>
                <w:szCs w:val="20"/>
              </w:rPr>
              <w:t>-16</w:t>
            </w:r>
          </w:p>
        </w:tc>
        <w:tc>
          <w:tcPr>
            <w:tcW w:w="6517" w:type="dxa"/>
            <w:shd w:val="clear" w:color="auto" w:fill="DFCCC3"/>
          </w:tcPr>
          <w:p w14:paraId="728FE458" w14:textId="37B0B8DA"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desarrollo de técnicas de escucha activa.</w:t>
            </w:r>
          </w:p>
        </w:tc>
        <w:tc>
          <w:tcPr>
            <w:tcW w:w="3827" w:type="dxa"/>
          </w:tcPr>
          <w:p w14:paraId="5168469B"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1537F6B0" w14:textId="28697809" w:rsidR="00967615"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1EFF8BF1" w14:textId="59C627D0"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542B01F2" w14:textId="77777777" w:rsidTr="00C3560E">
        <w:tc>
          <w:tcPr>
            <w:tcW w:w="1558" w:type="dxa"/>
          </w:tcPr>
          <w:p w14:paraId="323BC60F" w14:textId="11B0604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19-20</w:t>
            </w:r>
          </w:p>
        </w:tc>
        <w:tc>
          <w:tcPr>
            <w:tcW w:w="6517" w:type="dxa"/>
          </w:tcPr>
          <w:p w14:paraId="3A29F049" w14:textId="36698E6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Revisión de las normas de convivencia y selección de nuevo delegado.</w:t>
            </w:r>
          </w:p>
        </w:tc>
        <w:tc>
          <w:tcPr>
            <w:tcW w:w="3827" w:type="dxa"/>
          </w:tcPr>
          <w:p w14:paraId="75F3FB41"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2BFAEB8B" w14:textId="533D0685"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45BF7F68" w14:textId="77777777" w:rsidTr="00C3560E">
        <w:tc>
          <w:tcPr>
            <w:tcW w:w="1558" w:type="dxa"/>
          </w:tcPr>
          <w:p w14:paraId="50BEBBD8" w14:textId="0A88073E"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21-23</w:t>
            </w:r>
          </w:p>
        </w:tc>
        <w:tc>
          <w:tcPr>
            <w:tcW w:w="6517" w:type="dxa"/>
          </w:tcPr>
          <w:p w14:paraId="40391E2B" w14:textId="1F8A8D7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la perseverancia y la constancia en las tareas diarias.</w:t>
            </w:r>
          </w:p>
        </w:tc>
        <w:tc>
          <w:tcPr>
            <w:tcW w:w="3827" w:type="dxa"/>
          </w:tcPr>
          <w:p w14:paraId="6A472326"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461C463D" w14:textId="20178083"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5015EFCE" w14:textId="77777777" w:rsidTr="00C3560E">
        <w:tc>
          <w:tcPr>
            <w:tcW w:w="1558" w:type="dxa"/>
          </w:tcPr>
          <w:p w14:paraId="2A58A1C6" w14:textId="21630EEA"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26-28</w:t>
            </w:r>
          </w:p>
        </w:tc>
        <w:tc>
          <w:tcPr>
            <w:tcW w:w="6517" w:type="dxa"/>
          </w:tcPr>
          <w:p w14:paraId="2542FC40" w14:textId="703FEF50"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Análisis de las propias potencialidades: qué se me da bien.</w:t>
            </w:r>
          </w:p>
        </w:tc>
        <w:tc>
          <w:tcPr>
            <w:tcW w:w="3827" w:type="dxa"/>
          </w:tcPr>
          <w:p w14:paraId="15D3FC7E"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008A2E11" w14:textId="1034BD2F"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3FD1CB93" w14:textId="77777777" w:rsidTr="00C3560E">
        <w:tc>
          <w:tcPr>
            <w:tcW w:w="1558" w:type="dxa"/>
          </w:tcPr>
          <w:p w14:paraId="6A0C90EE" w14:textId="5FCCB4C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29-30</w:t>
            </w:r>
          </w:p>
        </w:tc>
        <w:tc>
          <w:tcPr>
            <w:tcW w:w="6517" w:type="dxa"/>
          </w:tcPr>
          <w:p w14:paraId="7F20E109" w14:textId="4B3FA1D6"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Escolar de la No Violencia y la Paz: dinámicas de concienciación y reconocimiento de actitudes de alerta.</w:t>
            </w:r>
          </w:p>
        </w:tc>
        <w:tc>
          <w:tcPr>
            <w:tcW w:w="3827" w:type="dxa"/>
          </w:tcPr>
          <w:p w14:paraId="2B6609A9"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048D67BF" w14:textId="14DBFDC1"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45A16C96" w14:textId="77777777" w:rsidTr="00083032">
        <w:tc>
          <w:tcPr>
            <w:tcW w:w="13992" w:type="dxa"/>
            <w:gridSpan w:val="4"/>
          </w:tcPr>
          <w:p w14:paraId="3862E96A" w14:textId="2F37EAA4" w:rsidR="00967615" w:rsidRPr="00967615" w:rsidRDefault="00967615" w:rsidP="00967615">
            <w:pPr>
              <w:spacing w:line="276"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FEBRERO</w:t>
            </w:r>
          </w:p>
        </w:tc>
      </w:tr>
      <w:tr w:rsidR="00967615" w14:paraId="05148473" w14:textId="77777777" w:rsidTr="00C3560E">
        <w:tc>
          <w:tcPr>
            <w:tcW w:w="1558" w:type="dxa"/>
          </w:tcPr>
          <w:p w14:paraId="06A9A45E" w14:textId="5587728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2-4</w:t>
            </w:r>
          </w:p>
        </w:tc>
        <w:tc>
          <w:tcPr>
            <w:tcW w:w="6517" w:type="dxa"/>
          </w:tcPr>
          <w:p w14:paraId="3513711B" w14:textId="4840F1C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Estrategias de estudio en asignaturas que implican más memorización.</w:t>
            </w:r>
          </w:p>
        </w:tc>
        <w:tc>
          <w:tcPr>
            <w:tcW w:w="3827" w:type="dxa"/>
          </w:tcPr>
          <w:p w14:paraId="45E6F32C"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480BBB12" w14:textId="594C0A6D"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2A5850E0" w14:textId="77777777" w:rsidTr="00C3560E">
        <w:tc>
          <w:tcPr>
            <w:tcW w:w="1558" w:type="dxa"/>
          </w:tcPr>
          <w:p w14:paraId="2DBDDD44" w14:textId="7E88C94A"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5-6</w:t>
            </w:r>
          </w:p>
        </w:tc>
        <w:tc>
          <w:tcPr>
            <w:tcW w:w="6517" w:type="dxa"/>
          </w:tcPr>
          <w:p w14:paraId="67DE57D0" w14:textId="609F263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2º paso de </w:t>
            </w:r>
            <w:proofErr w:type="spellStart"/>
            <w:r>
              <w:rPr>
                <w:rFonts w:ascii="Times New Roman" w:hAnsi="Times New Roman" w:cs="Times New Roman"/>
                <w:color w:val="000000" w:themeColor="text1"/>
                <w:sz w:val="20"/>
                <w:szCs w:val="20"/>
              </w:rPr>
              <w:t>Sociescuela</w:t>
            </w:r>
            <w:proofErr w:type="spellEnd"/>
            <w:r>
              <w:rPr>
                <w:rFonts w:ascii="Times New Roman" w:hAnsi="Times New Roman" w:cs="Times New Roman"/>
                <w:color w:val="000000" w:themeColor="text1"/>
                <w:sz w:val="20"/>
                <w:szCs w:val="20"/>
              </w:rPr>
              <w:t>.</w:t>
            </w:r>
          </w:p>
        </w:tc>
        <w:tc>
          <w:tcPr>
            <w:tcW w:w="3827" w:type="dxa"/>
          </w:tcPr>
          <w:p w14:paraId="57DBA5CC"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207457C8" w14:textId="201E7EE9"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apoyo del servicio informático.</w:t>
            </w:r>
          </w:p>
        </w:tc>
      </w:tr>
      <w:tr w:rsidR="00967615" w14:paraId="05D59BE6" w14:textId="77777777" w:rsidTr="00C3560E">
        <w:tc>
          <w:tcPr>
            <w:tcW w:w="1558" w:type="dxa"/>
          </w:tcPr>
          <w:p w14:paraId="24628110" w14:textId="5489585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9-10</w:t>
            </w:r>
          </w:p>
        </w:tc>
        <w:tc>
          <w:tcPr>
            <w:tcW w:w="6517" w:type="dxa"/>
          </w:tcPr>
          <w:p w14:paraId="71FE026D" w14:textId="340F6F2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Abordaje de la planificación: diseño de metas personales y objetivos secuenciados.</w:t>
            </w:r>
          </w:p>
        </w:tc>
        <w:tc>
          <w:tcPr>
            <w:tcW w:w="3827" w:type="dxa"/>
          </w:tcPr>
          <w:p w14:paraId="38AFF19B"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50D49143" w14:textId="1B1FE0F9"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481C6EDC" w14:textId="77777777" w:rsidTr="00C3560E">
        <w:tc>
          <w:tcPr>
            <w:tcW w:w="1558" w:type="dxa"/>
          </w:tcPr>
          <w:p w14:paraId="6714845C" w14:textId="4F27172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11-12</w:t>
            </w:r>
          </w:p>
        </w:tc>
        <w:tc>
          <w:tcPr>
            <w:tcW w:w="6517" w:type="dxa"/>
          </w:tcPr>
          <w:p w14:paraId="1926AB92" w14:textId="51A2544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 la Mujer y la Niña en la Ciencia</w:t>
            </w:r>
            <w:r w:rsidR="000318B7">
              <w:rPr>
                <w:rFonts w:ascii="Times New Roman" w:hAnsi="Times New Roman" w:cs="Times New Roman"/>
                <w:color w:val="000000" w:themeColor="text1"/>
                <w:sz w:val="20"/>
                <w:szCs w:val="20"/>
              </w:rPr>
              <w:t xml:space="preserve"> (talleres).</w:t>
            </w:r>
          </w:p>
        </w:tc>
        <w:tc>
          <w:tcPr>
            <w:tcW w:w="3827" w:type="dxa"/>
          </w:tcPr>
          <w:p w14:paraId="3746DAB3" w14:textId="77777777"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Ciencias Naturales</w:t>
            </w:r>
          </w:p>
          <w:p w14:paraId="7B90B3F6" w14:textId="51DC1C0B" w:rsidR="000318B7" w:rsidRPr="00610AD0" w:rsidRDefault="00610AD0" w:rsidP="00610AD0">
            <w:pPr>
              <w:pStyle w:val="Prrafodelista"/>
              <w:numPr>
                <w:ilvl w:val="0"/>
                <w:numId w:val="11"/>
              </w:numPr>
              <w:spacing w:line="276" w:lineRule="auto"/>
              <w:ind w:left="414" w:hanging="357"/>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Cultura científica. Iniciación en la actividad científica: avances en el pasado relacionados con la ciencia y la tecnología que han contribuido a transformar nuestra sociedad </w:t>
            </w:r>
            <w:r>
              <w:rPr>
                <w:rFonts w:ascii="Times New Roman" w:hAnsi="Times New Roman" w:cs="Times New Roman"/>
                <w:color w:val="000000" w:themeColor="text1"/>
                <w:sz w:val="20"/>
                <w:szCs w:val="20"/>
              </w:rPr>
              <w:lastRenderedPageBreak/>
              <w:t>mostrando modelos que incorporen la igualdad entre hombres y mujeres.</w:t>
            </w:r>
          </w:p>
        </w:tc>
        <w:tc>
          <w:tcPr>
            <w:tcW w:w="2090" w:type="dxa"/>
          </w:tcPr>
          <w:p w14:paraId="7954DFD9" w14:textId="3DF3F7DF" w:rsidR="00967615" w:rsidRDefault="0092407A"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 xml:space="preserve">Tutor del grupo y colaboración con </w:t>
            </w:r>
            <w:r w:rsidR="000318B7">
              <w:rPr>
                <w:rFonts w:ascii="Times New Roman" w:hAnsi="Times New Roman" w:cs="Times New Roman"/>
                <w:color w:val="000000" w:themeColor="text1"/>
                <w:sz w:val="20"/>
                <w:szCs w:val="20"/>
              </w:rPr>
              <w:t>Iberdrola.</w:t>
            </w:r>
          </w:p>
        </w:tc>
      </w:tr>
      <w:tr w:rsidR="000D2BE0" w14:paraId="0063CF71" w14:textId="77777777" w:rsidTr="00967615">
        <w:tc>
          <w:tcPr>
            <w:tcW w:w="1558" w:type="dxa"/>
          </w:tcPr>
          <w:p w14:paraId="19939B24" w14:textId="1019E0C5" w:rsidR="000D2BE0" w:rsidRDefault="000D2BE0"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w:t>
            </w:r>
          </w:p>
        </w:tc>
        <w:tc>
          <w:tcPr>
            <w:tcW w:w="6517" w:type="dxa"/>
            <w:shd w:val="clear" w:color="auto" w:fill="DFCCC3"/>
          </w:tcPr>
          <w:p w14:paraId="4EB38467" w14:textId="4BD09A51" w:rsidR="000D2BE0" w:rsidRDefault="000D2BE0"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aceptación de críticas y expresión de opiniones constructivas hacia el otro.</w:t>
            </w:r>
          </w:p>
        </w:tc>
        <w:tc>
          <w:tcPr>
            <w:tcW w:w="3827" w:type="dxa"/>
            <w:vMerge w:val="restart"/>
          </w:tcPr>
          <w:p w14:paraId="712EAEEF"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57EB3277" w14:textId="26F9F379" w:rsidR="000D2BE0"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vMerge w:val="restart"/>
          </w:tcPr>
          <w:p w14:paraId="58EE8743" w14:textId="77777777" w:rsidR="000D2BE0" w:rsidRDefault="000D2BE0"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p w14:paraId="74FBF145" w14:textId="21831551" w:rsidR="000D2BE0" w:rsidRDefault="000D2BE0" w:rsidP="00151BC9">
            <w:pPr>
              <w:spacing w:line="276" w:lineRule="auto"/>
              <w:rPr>
                <w:rFonts w:ascii="Times New Roman" w:hAnsi="Times New Roman" w:cs="Times New Roman"/>
                <w:color w:val="000000" w:themeColor="text1"/>
                <w:sz w:val="20"/>
                <w:szCs w:val="20"/>
              </w:rPr>
            </w:pPr>
          </w:p>
        </w:tc>
      </w:tr>
      <w:tr w:rsidR="000D2BE0" w14:paraId="5D3979B6" w14:textId="77777777" w:rsidTr="00967615">
        <w:tc>
          <w:tcPr>
            <w:tcW w:w="1558" w:type="dxa"/>
          </w:tcPr>
          <w:p w14:paraId="0D458B2B" w14:textId="2DAB83DF" w:rsidR="000D2BE0" w:rsidRDefault="000D2BE0"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16-17</w:t>
            </w:r>
          </w:p>
        </w:tc>
        <w:tc>
          <w:tcPr>
            <w:tcW w:w="6517" w:type="dxa"/>
            <w:shd w:val="clear" w:color="auto" w:fill="DFCCC3"/>
          </w:tcPr>
          <w:p w14:paraId="3FF8A4B2" w14:textId="27EEC6B9" w:rsidR="000D2BE0" w:rsidRDefault="000D2BE0"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aceptación de críticas y expresión de opiniones constructivas hacia el otro.</w:t>
            </w:r>
          </w:p>
        </w:tc>
        <w:tc>
          <w:tcPr>
            <w:tcW w:w="3827" w:type="dxa"/>
            <w:vMerge/>
          </w:tcPr>
          <w:p w14:paraId="40D323B8" w14:textId="77777777" w:rsidR="000D2BE0" w:rsidRDefault="000D2BE0" w:rsidP="00967615">
            <w:pPr>
              <w:spacing w:line="276" w:lineRule="auto"/>
              <w:rPr>
                <w:rFonts w:ascii="Times New Roman" w:hAnsi="Times New Roman" w:cs="Times New Roman"/>
                <w:color w:val="000000" w:themeColor="text1"/>
                <w:sz w:val="20"/>
                <w:szCs w:val="20"/>
              </w:rPr>
            </w:pPr>
          </w:p>
        </w:tc>
        <w:tc>
          <w:tcPr>
            <w:tcW w:w="2090" w:type="dxa"/>
            <w:vMerge/>
          </w:tcPr>
          <w:p w14:paraId="7F0E28A0" w14:textId="2C6C7C6F" w:rsidR="000D2BE0" w:rsidRDefault="000D2BE0" w:rsidP="00967615">
            <w:pPr>
              <w:spacing w:line="276" w:lineRule="auto"/>
              <w:rPr>
                <w:rFonts w:ascii="Times New Roman" w:hAnsi="Times New Roman" w:cs="Times New Roman"/>
                <w:color w:val="000000" w:themeColor="text1"/>
                <w:sz w:val="20"/>
                <w:szCs w:val="20"/>
              </w:rPr>
            </w:pPr>
          </w:p>
        </w:tc>
      </w:tr>
      <w:tr w:rsidR="00967615" w14:paraId="1532D114" w14:textId="77777777" w:rsidTr="00C3560E">
        <w:tc>
          <w:tcPr>
            <w:tcW w:w="1558" w:type="dxa"/>
          </w:tcPr>
          <w:p w14:paraId="4C2F0AD1" w14:textId="0E4A705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w:t>
            </w:r>
          </w:p>
        </w:tc>
        <w:tc>
          <w:tcPr>
            <w:tcW w:w="6517" w:type="dxa"/>
          </w:tcPr>
          <w:p w14:paraId="43BED9D4" w14:textId="58C477D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inicio de la Cuaresma.</w:t>
            </w:r>
          </w:p>
        </w:tc>
        <w:tc>
          <w:tcPr>
            <w:tcW w:w="3827" w:type="dxa"/>
          </w:tcPr>
          <w:p w14:paraId="5A19278D" w14:textId="77777777"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Religión</w:t>
            </w:r>
          </w:p>
          <w:p w14:paraId="0BB7750F" w14:textId="513DA1AB" w:rsidR="000318B7" w:rsidRDefault="000D2BE0" w:rsidP="00967615">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B.Cosmovisiones</w:t>
            </w:r>
            <w:proofErr w:type="spellEnd"/>
            <w:r>
              <w:rPr>
                <w:rFonts w:ascii="Times New Roman" w:hAnsi="Times New Roman" w:cs="Times New Roman"/>
                <w:color w:val="000000" w:themeColor="text1"/>
                <w:sz w:val="20"/>
                <w:szCs w:val="20"/>
              </w:rPr>
              <w:t xml:space="preserve">, tradición cristiana y cultura. </w:t>
            </w:r>
            <w:r w:rsidRPr="000D2BE0">
              <w:t xml:space="preserve"> </w:t>
            </w:r>
            <w:r w:rsidRPr="000D2BE0">
              <w:rPr>
                <w:rFonts w:ascii="Times New Roman" w:hAnsi="Times New Roman" w:cs="Times New Roman"/>
                <w:color w:val="000000" w:themeColor="text1"/>
                <w:sz w:val="20"/>
                <w:szCs w:val="20"/>
              </w:rPr>
              <w:t>Identificación de diversos símbolos y tradiciones religiosas, en torno al calendario litúrgico y los sacramentos.</w:t>
            </w:r>
          </w:p>
        </w:tc>
        <w:tc>
          <w:tcPr>
            <w:tcW w:w="2090" w:type="dxa"/>
          </w:tcPr>
          <w:p w14:paraId="1812682A" w14:textId="7CDB75F6"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equipo de pastoral.</w:t>
            </w:r>
          </w:p>
        </w:tc>
      </w:tr>
      <w:tr w:rsidR="00967615" w14:paraId="75793814" w14:textId="77777777" w:rsidTr="00C3560E">
        <w:tc>
          <w:tcPr>
            <w:tcW w:w="1558" w:type="dxa"/>
          </w:tcPr>
          <w:p w14:paraId="1E381225" w14:textId="04377DA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19-20</w:t>
            </w:r>
          </w:p>
        </w:tc>
        <w:tc>
          <w:tcPr>
            <w:tcW w:w="6517" w:type="dxa"/>
          </w:tcPr>
          <w:p w14:paraId="681CC5EB" w14:textId="5FDD439E"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distribución por equipos y preparación de los materiales asignados.</w:t>
            </w:r>
          </w:p>
        </w:tc>
        <w:tc>
          <w:tcPr>
            <w:tcW w:w="3827" w:type="dxa"/>
          </w:tcPr>
          <w:p w14:paraId="77C6FDFA" w14:textId="759A3B24"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w:t>
            </w:r>
            <w:r w:rsidR="00B274BC">
              <w:rPr>
                <w:rFonts w:ascii="Times New Roman" w:hAnsi="Times New Roman" w:cs="Times New Roman"/>
                <w:color w:val="000000" w:themeColor="text1"/>
                <w:sz w:val="20"/>
                <w:szCs w:val="20"/>
              </w:rPr>
              <w:t xml:space="preserve"> castellana y literatura</w:t>
            </w:r>
          </w:p>
          <w:p w14:paraId="7A366F0D" w14:textId="77777777" w:rsidR="00B274BC" w:rsidRDefault="00B274BC" w:rsidP="00B274BC">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B.Comunicación</w:t>
            </w:r>
            <w:proofErr w:type="spellEnd"/>
            <w:r>
              <w:rPr>
                <w:rFonts w:ascii="Times New Roman" w:hAnsi="Times New Roman" w:cs="Times New Roman"/>
                <w:color w:val="000000" w:themeColor="text1"/>
                <w:sz w:val="20"/>
                <w:szCs w:val="20"/>
              </w:rPr>
              <w:t>. Procesos. Producción escrita.</w:t>
            </w:r>
          </w:p>
          <w:p w14:paraId="32E1B638" w14:textId="154F451B" w:rsidR="000318B7" w:rsidRDefault="00B274BC" w:rsidP="00B274BC">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B. Comunicación. Procesos. Comprensión lectora: identificación de las ideas más importantes.</w:t>
            </w:r>
          </w:p>
        </w:tc>
        <w:tc>
          <w:tcPr>
            <w:tcW w:w="2090" w:type="dxa"/>
          </w:tcPr>
          <w:p w14:paraId="181840C3" w14:textId="4E6952C5"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 de la materia.</w:t>
            </w:r>
          </w:p>
        </w:tc>
      </w:tr>
      <w:tr w:rsidR="00967615" w14:paraId="72B023C9" w14:textId="77777777" w:rsidTr="00C3560E">
        <w:tc>
          <w:tcPr>
            <w:tcW w:w="1558" w:type="dxa"/>
          </w:tcPr>
          <w:p w14:paraId="3526D082" w14:textId="4677E235"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23-24</w:t>
            </w:r>
          </w:p>
        </w:tc>
        <w:tc>
          <w:tcPr>
            <w:tcW w:w="6517" w:type="dxa"/>
          </w:tcPr>
          <w:p w14:paraId="2D19DBC7" w14:textId="002DF4F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de la autocrítica.</w:t>
            </w:r>
          </w:p>
        </w:tc>
        <w:tc>
          <w:tcPr>
            <w:tcW w:w="3827" w:type="dxa"/>
          </w:tcPr>
          <w:p w14:paraId="54111EE2"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2FDAA9C8" w14:textId="08531006"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0C127195" w14:textId="77777777" w:rsidTr="00C3560E">
        <w:tc>
          <w:tcPr>
            <w:tcW w:w="1558" w:type="dxa"/>
          </w:tcPr>
          <w:p w14:paraId="0CD02D64" w14:textId="7E1BFFF8"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25-27</w:t>
            </w:r>
          </w:p>
        </w:tc>
        <w:tc>
          <w:tcPr>
            <w:tcW w:w="6517" w:type="dxa"/>
          </w:tcPr>
          <w:p w14:paraId="296A1265" w14:textId="1337D58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del manejo de la frustración.</w:t>
            </w:r>
          </w:p>
        </w:tc>
        <w:tc>
          <w:tcPr>
            <w:tcW w:w="3827" w:type="dxa"/>
          </w:tcPr>
          <w:p w14:paraId="655087F4"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5D7C7E9F" w14:textId="764A6D61"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34B3A609" w14:textId="77777777" w:rsidTr="00EC290B">
        <w:tc>
          <w:tcPr>
            <w:tcW w:w="13992" w:type="dxa"/>
            <w:gridSpan w:val="4"/>
          </w:tcPr>
          <w:p w14:paraId="5BED2BBC" w14:textId="337928A3" w:rsidR="00967615" w:rsidRPr="00967615" w:rsidRDefault="00967615" w:rsidP="00967615">
            <w:pPr>
              <w:spacing w:line="276" w:lineRule="auto"/>
              <w:rPr>
                <w:rFonts w:ascii="Times New Roman" w:hAnsi="Times New Roman" w:cs="Times New Roman"/>
                <w:b/>
                <w:bCs/>
                <w:color w:val="000000" w:themeColor="text1"/>
                <w:sz w:val="20"/>
                <w:szCs w:val="20"/>
              </w:rPr>
            </w:pPr>
            <w:r w:rsidRPr="00967615">
              <w:rPr>
                <w:rFonts w:ascii="Times New Roman" w:hAnsi="Times New Roman" w:cs="Times New Roman"/>
                <w:b/>
                <w:bCs/>
                <w:color w:val="000000" w:themeColor="text1"/>
                <w:sz w:val="20"/>
                <w:szCs w:val="20"/>
              </w:rPr>
              <w:t>MARZO</w:t>
            </w:r>
          </w:p>
        </w:tc>
      </w:tr>
      <w:tr w:rsidR="00967615" w14:paraId="7B06149F" w14:textId="77777777" w:rsidTr="00C3560E">
        <w:tc>
          <w:tcPr>
            <w:tcW w:w="1558" w:type="dxa"/>
          </w:tcPr>
          <w:p w14:paraId="08CD172E" w14:textId="2B56208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2-4</w:t>
            </w:r>
          </w:p>
        </w:tc>
        <w:tc>
          <w:tcPr>
            <w:tcW w:w="6517" w:type="dxa"/>
          </w:tcPr>
          <w:p w14:paraId="3EFEEAB8" w14:textId="222BE94A"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sobre las dificultades personales y desarrollo de estrategias para superarlas.</w:t>
            </w:r>
          </w:p>
        </w:tc>
        <w:tc>
          <w:tcPr>
            <w:tcW w:w="3827" w:type="dxa"/>
          </w:tcPr>
          <w:p w14:paraId="547F78B9"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39472FEB" w14:textId="0DE1EAB9"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26C5CFD2" w14:textId="77777777" w:rsidTr="00C3560E">
        <w:tc>
          <w:tcPr>
            <w:tcW w:w="1558" w:type="dxa"/>
          </w:tcPr>
          <w:p w14:paraId="4ADF269B" w14:textId="09A17F79"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5-6</w:t>
            </w:r>
          </w:p>
        </w:tc>
        <w:tc>
          <w:tcPr>
            <w:tcW w:w="6517" w:type="dxa"/>
          </w:tcPr>
          <w:p w14:paraId="6DD8D3E9" w14:textId="7ED1BF1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Organización de espacios de trabajo y de estudio: pautas básicas.</w:t>
            </w:r>
          </w:p>
        </w:tc>
        <w:tc>
          <w:tcPr>
            <w:tcW w:w="3827" w:type="dxa"/>
          </w:tcPr>
          <w:p w14:paraId="3246760D"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542B937C" w14:textId="2624A69B"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29921CEA" w14:textId="77777777" w:rsidTr="006B0E88">
        <w:tc>
          <w:tcPr>
            <w:tcW w:w="1558" w:type="dxa"/>
          </w:tcPr>
          <w:p w14:paraId="2687609C" w14:textId="13A3F24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9-11</w:t>
            </w:r>
          </w:p>
        </w:tc>
        <w:tc>
          <w:tcPr>
            <w:tcW w:w="6517" w:type="dxa"/>
            <w:shd w:val="clear" w:color="auto" w:fill="DFCCC3"/>
          </w:tcPr>
          <w:p w14:paraId="3291F8CB" w14:textId="1392D69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desarrollo de la responsabilidad compartida. (Establecimiento de roles cooperativos).</w:t>
            </w:r>
          </w:p>
        </w:tc>
        <w:tc>
          <w:tcPr>
            <w:tcW w:w="3827" w:type="dxa"/>
          </w:tcPr>
          <w:p w14:paraId="3CD57D99"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25025F76" w14:textId="654020C2" w:rsidR="00967615"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6714F1EE" w14:textId="6C0EAC71"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10408FDF" w14:textId="77777777" w:rsidTr="00C3560E">
        <w:tc>
          <w:tcPr>
            <w:tcW w:w="1558" w:type="dxa"/>
          </w:tcPr>
          <w:p w14:paraId="438DE7A9" w14:textId="033FA3F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12-13</w:t>
            </w:r>
          </w:p>
        </w:tc>
        <w:tc>
          <w:tcPr>
            <w:tcW w:w="6517" w:type="dxa"/>
          </w:tcPr>
          <w:p w14:paraId="35FD0A99" w14:textId="75652A69" w:rsidR="00967615" w:rsidRDefault="006B0E88"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Técnicas de estudio: trabajo con textos (estrategias de subrayado, resúmenes, anotaciones al margen…)</w:t>
            </w:r>
          </w:p>
        </w:tc>
        <w:tc>
          <w:tcPr>
            <w:tcW w:w="3827" w:type="dxa"/>
          </w:tcPr>
          <w:p w14:paraId="478C5F02"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6F2597E1" w14:textId="2E3CA3D0"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5DEC7B5C" w14:textId="77777777" w:rsidTr="00C3560E">
        <w:tc>
          <w:tcPr>
            <w:tcW w:w="1558" w:type="dxa"/>
          </w:tcPr>
          <w:p w14:paraId="5ABED190" w14:textId="3B831D2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16-17</w:t>
            </w:r>
          </w:p>
        </w:tc>
        <w:tc>
          <w:tcPr>
            <w:tcW w:w="6517" w:type="dxa"/>
          </w:tcPr>
          <w:p w14:paraId="657A5B26" w14:textId="3001CE1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Abordaje del análisis de los propios errores: qué ocurrió, por qué, podría haber hecho algo diferente.</w:t>
            </w:r>
          </w:p>
        </w:tc>
        <w:tc>
          <w:tcPr>
            <w:tcW w:w="3827" w:type="dxa"/>
          </w:tcPr>
          <w:p w14:paraId="2207B8D8"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1D4AE97F" w14:textId="255D4EEC"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76E9DF0E" w14:textId="77777777" w:rsidTr="00C3560E">
        <w:tc>
          <w:tcPr>
            <w:tcW w:w="1558" w:type="dxa"/>
          </w:tcPr>
          <w:p w14:paraId="6675FFF3" w14:textId="504B207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18-19</w:t>
            </w:r>
          </w:p>
        </w:tc>
        <w:tc>
          <w:tcPr>
            <w:tcW w:w="6517" w:type="dxa"/>
          </w:tcPr>
          <w:p w14:paraId="57E8FEB8" w14:textId="6D2866B7"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del Padre.</w:t>
            </w:r>
          </w:p>
        </w:tc>
        <w:tc>
          <w:tcPr>
            <w:tcW w:w="3827" w:type="dxa"/>
          </w:tcPr>
          <w:p w14:paraId="2080B2D6"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045974FE" w14:textId="3595F965"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7BB53032" w14:textId="77777777" w:rsidTr="00C3560E">
        <w:tc>
          <w:tcPr>
            <w:tcW w:w="1558" w:type="dxa"/>
          </w:tcPr>
          <w:p w14:paraId="36DAD104" w14:textId="41F96840"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w:t>
            </w:r>
          </w:p>
        </w:tc>
        <w:tc>
          <w:tcPr>
            <w:tcW w:w="6517" w:type="dxa"/>
          </w:tcPr>
          <w:p w14:paraId="039146D2" w14:textId="18213D2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Salida extraescolar a </w:t>
            </w:r>
            <w:proofErr w:type="spellStart"/>
            <w:r>
              <w:rPr>
                <w:rFonts w:ascii="Times New Roman" w:hAnsi="Times New Roman" w:cs="Times New Roman"/>
                <w:color w:val="000000" w:themeColor="text1"/>
                <w:sz w:val="20"/>
                <w:szCs w:val="20"/>
              </w:rPr>
              <w:t>Micropolix</w:t>
            </w:r>
            <w:proofErr w:type="spellEnd"/>
            <w:r>
              <w:rPr>
                <w:rFonts w:ascii="Times New Roman" w:hAnsi="Times New Roman" w:cs="Times New Roman"/>
                <w:color w:val="000000" w:themeColor="text1"/>
                <w:sz w:val="20"/>
                <w:szCs w:val="20"/>
              </w:rPr>
              <w:t xml:space="preserve"> (fomento del conocimiento de profesiones).</w:t>
            </w:r>
          </w:p>
        </w:tc>
        <w:tc>
          <w:tcPr>
            <w:tcW w:w="3827" w:type="dxa"/>
          </w:tcPr>
          <w:p w14:paraId="77569AE3"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5080E3EF" w14:textId="3B74F816"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acompañamiento de profesores no tutores.</w:t>
            </w:r>
          </w:p>
        </w:tc>
      </w:tr>
      <w:tr w:rsidR="00967615" w14:paraId="658E6802" w14:textId="77777777" w:rsidTr="00C3560E">
        <w:tc>
          <w:tcPr>
            <w:tcW w:w="1558" w:type="dxa"/>
          </w:tcPr>
          <w:p w14:paraId="40161547" w14:textId="4E33320B"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23-24</w:t>
            </w:r>
          </w:p>
        </w:tc>
        <w:tc>
          <w:tcPr>
            <w:tcW w:w="6517" w:type="dxa"/>
          </w:tcPr>
          <w:p w14:paraId="2A3B1FD5" w14:textId="1D13B108"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inicio ensayo de actuación (baile de la región).</w:t>
            </w:r>
          </w:p>
        </w:tc>
        <w:tc>
          <w:tcPr>
            <w:tcW w:w="3827" w:type="dxa"/>
          </w:tcPr>
          <w:p w14:paraId="4461C6AF" w14:textId="77777777" w:rsidR="00366A81" w:rsidRDefault="00366A81" w:rsidP="00366A81">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artística. Bloque I: Música y danza.</w:t>
            </w:r>
          </w:p>
          <w:p w14:paraId="5A530E5C" w14:textId="77777777" w:rsidR="00B274BC" w:rsidRDefault="00366A81" w:rsidP="00366A81">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C.Música</w:t>
            </w:r>
            <w:proofErr w:type="spellEnd"/>
            <w:r>
              <w:rPr>
                <w:rFonts w:ascii="Times New Roman" w:hAnsi="Times New Roman" w:cs="Times New Roman"/>
                <w:color w:val="000000" w:themeColor="text1"/>
                <w:sz w:val="20"/>
                <w:szCs w:val="20"/>
              </w:rPr>
              <w:t xml:space="preserve"> y artes escénicas. </w:t>
            </w:r>
            <w:r w:rsidR="00B274BC">
              <w:rPr>
                <w:rFonts w:ascii="Times New Roman" w:hAnsi="Times New Roman" w:cs="Times New Roman"/>
                <w:color w:val="000000" w:themeColor="text1"/>
                <w:sz w:val="20"/>
                <w:szCs w:val="20"/>
              </w:rPr>
              <w:t>El cuerpo y sus posibilidades motrices.</w:t>
            </w:r>
            <w:r w:rsidR="000318B7">
              <w:rPr>
                <w:rFonts w:ascii="Times New Roman" w:hAnsi="Times New Roman" w:cs="Times New Roman"/>
                <w:color w:val="000000" w:themeColor="text1"/>
                <w:sz w:val="20"/>
                <w:szCs w:val="20"/>
              </w:rPr>
              <w:t xml:space="preserve"> </w:t>
            </w:r>
          </w:p>
          <w:p w14:paraId="4EC91FFA" w14:textId="77777777" w:rsidR="00B274BC" w:rsidRDefault="00B274BC" w:rsidP="00366A81">
            <w:pPr>
              <w:spacing w:line="276" w:lineRule="auto"/>
              <w:rPr>
                <w:rFonts w:ascii="Times New Roman" w:hAnsi="Times New Roman" w:cs="Times New Roman"/>
                <w:color w:val="000000" w:themeColor="text1"/>
                <w:sz w:val="20"/>
                <w:szCs w:val="20"/>
              </w:rPr>
            </w:pPr>
          </w:p>
          <w:p w14:paraId="522AA075" w14:textId="49EB135F" w:rsidR="00967615" w:rsidRDefault="000318B7" w:rsidP="00366A81">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Educación Física </w:t>
            </w:r>
          </w:p>
          <w:p w14:paraId="3940FC74" w14:textId="686A3CD6" w:rsidR="000318B7" w:rsidRDefault="00B274BC" w:rsidP="00967615">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E.Manifestaciones</w:t>
            </w:r>
            <w:proofErr w:type="spellEnd"/>
            <w:r>
              <w:rPr>
                <w:rFonts w:ascii="Times New Roman" w:hAnsi="Times New Roman" w:cs="Times New Roman"/>
                <w:color w:val="000000" w:themeColor="text1"/>
                <w:sz w:val="20"/>
                <w:szCs w:val="20"/>
              </w:rPr>
              <w:t xml:space="preserve"> de la cultura motriz. Práctica de actividades rítmico-musicales con carácter expresivo.</w:t>
            </w:r>
          </w:p>
        </w:tc>
        <w:tc>
          <w:tcPr>
            <w:tcW w:w="2090" w:type="dxa"/>
          </w:tcPr>
          <w:p w14:paraId="0D21D253" w14:textId="63579AD9"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docentes de las materias.</w:t>
            </w:r>
          </w:p>
        </w:tc>
      </w:tr>
      <w:tr w:rsidR="00967615" w14:paraId="5A789488" w14:textId="77777777" w:rsidTr="00C3560E">
        <w:tc>
          <w:tcPr>
            <w:tcW w:w="1558" w:type="dxa"/>
          </w:tcPr>
          <w:p w14:paraId="29321513" w14:textId="177B3C00"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25-26</w:t>
            </w:r>
          </w:p>
        </w:tc>
        <w:tc>
          <w:tcPr>
            <w:tcW w:w="6517" w:type="dxa"/>
          </w:tcPr>
          <w:p w14:paraId="015F4164" w14:textId="6DB99966"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Mundial de Concienciación del Autismo (2 de abril).</w:t>
            </w:r>
          </w:p>
        </w:tc>
        <w:tc>
          <w:tcPr>
            <w:tcW w:w="3827" w:type="dxa"/>
          </w:tcPr>
          <w:p w14:paraId="3E5C4862"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7551B423" w14:textId="0E60FE96"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Federación Autismo Madrid.</w:t>
            </w:r>
          </w:p>
        </w:tc>
      </w:tr>
      <w:tr w:rsidR="006B0E88" w14:paraId="35EA4425" w14:textId="77777777" w:rsidTr="00FE49F2">
        <w:tc>
          <w:tcPr>
            <w:tcW w:w="13992" w:type="dxa"/>
            <w:gridSpan w:val="4"/>
          </w:tcPr>
          <w:p w14:paraId="29BC3FD9" w14:textId="120C76A5" w:rsidR="006B0E88" w:rsidRPr="006B0E88" w:rsidRDefault="006B0E88" w:rsidP="00967615">
            <w:pPr>
              <w:spacing w:line="276" w:lineRule="auto"/>
              <w:rPr>
                <w:rFonts w:ascii="Times New Roman" w:hAnsi="Times New Roman" w:cs="Times New Roman"/>
                <w:b/>
                <w:bCs/>
                <w:color w:val="000000" w:themeColor="text1"/>
                <w:sz w:val="20"/>
                <w:szCs w:val="20"/>
              </w:rPr>
            </w:pPr>
            <w:r w:rsidRPr="006B0E88">
              <w:rPr>
                <w:rFonts w:ascii="Times New Roman" w:hAnsi="Times New Roman" w:cs="Times New Roman"/>
                <w:b/>
                <w:bCs/>
                <w:color w:val="000000" w:themeColor="text1"/>
                <w:sz w:val="20"/>
                <w:szCs w:val="20"/>
              </w:rPr>
              <w:t>ABRIL</w:t>
            </w:r>
          </w:p>
        </w:tc>
      </w:tr>
      <w:tr w:rsidR="00967615" w14:paraId="10ADB1DD" w14:textId="77777777" w:rsidTr="00C3560E">
        <w:tc>
          <w:tcPr>
            <w:tcW w:w="1558" w:type="dxa"/>
          </w:tcPr>
          <w:p w14:paraId="501884EF" w14:textId="78C7D3D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7-9</w:t>
            </w:r>
          </w:p>
        </w:tc>
        <w:tc>
          <w:tcPr>
            <w:tcW w:w="6517" w:type="dxa"/>
          </w:tcPr>
          <w:p w14:paraId="57B0979E" w14:textId="25166F2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Revisión de las normas de convivencia y selección de nuevo delegado.</w:t>
            </w:r>
          </w:p>
        </w:tc>
        <w:tc>
          <w:tcPr>
            <w:tcW w:w="3827" w:type="dxa"/>
          </w:tcPr>
          <w:p w14:paraId="2CB57D96"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499FC0A1" w14:textId="42FD8B07"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276C9CB6" w14:textId="77777777" w:rsidTr="00C3560E">
        <w:tc>
          <w:tcPr>
            <w:tcW w:w="1558" w:type="dxa"/>
          </w:tcPr>
          <w:p w14:paraId="66FB9C7E" w14:textId="68B28D1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c>
          <w:tcPr>
            <w:tcW w:w="6517" w:type="dxa"/>
          </w:tcPr>
          <w:p w14:paraId="5DAF68BC" w14:textId="24DCBE5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manejo de los roles cooperativos.</w:t>
            </w:r>
          </w:p>
        </w:tc>
        <w:tc>
          <w:tcPr>
            <w:tcW w:w="3827" w:type="dxa"/>
          </w:tcPr>
          <w:p w14:paraId="2D51E1C5"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394F0481" w14:textId="128F16B7"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597197E7" w14:textId="77777777" w:rsidTr="006B0E88">
        <w:tc>
          <w:tcPr>
            <w:tcW w:w="1558" w:type="dxa"/>
          </w:tcPr>
          <w:p w14:paraId="4ECDDD34" w14:textId="437E2462"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13-15</w:t>
            </w:r>
          </w:p>
        </w:tc>
        <w:tc>
          <w:tcPr>
            <w:tcW w:w="6517" w:type="dxa"/>
            <w:shd w:val="clear" w:color="auto" w:fill="DFCCC3"/>
          </w:tcPr>
          <w:p w14:paraId="4AABFF56" w14:textId="5946A036"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desarrollo de la capacidad de ayudar y dejarse ayudar.</w:t>
            </w:r>
          </w:p>
        </w:tc>
        <w:tc>
          <w:tcPr>
            <w:tcW w:w="3827" w:type="dxa"/>
          </w:tcPr>
          <w:p w14:paraId="6835ABEF"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436F7237" w14:textId="6E11DA85" w:rsidR="00967615"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257D7801" w14:textId="6C7E06F4"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7DD61451" w14:textId="77777777" w:rsidTr="00C3560E">
        <w:tc>
          <w:tcPr>
            <w:tcW w:w="1558" w:type="dxa"/>
          </w:tcPr>
          <w:p w14:paraId="0B516B6A" w14:textId="057D24F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16-17</w:t>
            </w:r>
          </w:p>
        </w:tc>
        <w:tc>
          <w:tcPr>
            <w:tcW w:w="6517" w:type="dxa"/>
          </w:tcPr>
          <w:p w14:paraId="4D9274E8" w14:textId="2CFEE58D"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la valoración del error como una oportunidad de aprendizaje.</w:t>
            </w:r>
          </w:p>
        </w:tc>
        <w:tc>
          <w:tcPr>
            <w:tcW w:w="3827" w:type="dxa"/>
          </w:tcPr>
          <w:p w14:paraId="069BD95A"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23EE08D8" w14:textId="1D3486A0"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360C16D8" w14:textId="77777777" w:rsidTr="00C3560E">
        <w:tc>
          <w:tcPr>
            <w:tcW w:w="1558" w:type="dxa"/>
          </w:tcPr>
          <w:p w14:paraId="67B87141" w14:textId="49B92E4F"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20-22</w:t>
            </w:r>
          </w:p>
        </w:tc>
        <w:tc>
          <w:tcPr>
            <w:tcW w:w="6517" w:type="dxa"/>
          </w:tcPr>
          <w:p w14:paraId="29DDC9C5" w14:textId="60326F9A"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ensayo del baile y preparación de materiales.</w:t>
            </w:r>
          </w:p>
        </w:tc>
        <w:tc>
          <w:tcPr>
            <w:tcW w:w="3827" w:type="dxa"/>
          </w:tcPr>
          <w:p w14:paraId="3C924769"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52CA4D80" w14:textId="78F74080"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docentes de las materias.</w:t>
            </w:r>
          </w:p>
        </w:tc>
      </w:tr>
      <w:tr w:rsidR="00967615" w14:paraId="05A96CC8" w14:textId="77777777" w:rsidTr="00C3560E">
        <w:tc>
          <w:tcPr>
            <w:tcW w:w="1558" w:type="dxa"/>
          </w:tcPr>
          <w:p w14:paraId="623EF891" w14:textId="09F05E29"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23-24</w:t>
            </w:r>
          </w:p>
        </w:tc>
        <w:tc>
          <w:tcPr>
            <w:tcW w:w="6517" w:type="dxa"/>
          </w:tcPr>
          <w:p w14:paraId="24D2AFF7" w14:textId="6558FDFE"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del Libro.</w:t>
            </w:r>
          </w:p>
        </w:tc>
        <w:tc>
          <w:tcPr>
            <w:tcW w:w="3827" w:type="dxa"/>
          </w:tcPr>
          <w:p w14:paraId="35FB83FB" w14:textId="77777777" w:rsidR="000318B7" w:rsidRDefault="000318B7" w:rsidP="00B274BC">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w:t>
            </w:r>
            <w:r w:rsidR="00B274BC">
              <w:rPr>
                <w:rFonts w:ascii="Times New Roman" w:hAnsi="Times New Roman" w:cs="Times New Roman"/>
                <w:color w:val="000000" w:themeColor="text1"/>
                <w:sz w:val="20"/>
                <w:szCs w:val="20"/>
              </w:rPr>
              <w:t xml:space="preserve"> castellana y literatura</w:t>
            </w:r>
          </w:p>
          <w:p w14:paraId="41B55B24" w14:textId="46C2930C" w:rsidR="00B274BC" w:rsidRPr="00B274BC" w:rsidRDefault="00B274BC" w:rsidP="00B274BC">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lastRenderedPageBreak/>
              <w:t>C.Educación</w:t>
            </w:r>
            <w:proofErr w:type="spellEnd"/>
            <w:r>
              <w:rPr>
                <w:rFonts w:ascii="Times New Roman" w:hAnsi="Times New Roman" w:cs="Times New Roman"/>
                <w:color w:val="000000" w:themeColor="text1"/>
                <w:sz w:val="20"/>
                <w:szCs w:val="20"/>
              </w:rPr>
              <w:t xml:space="preserve"> literaria. Principales autores de la literatura española de las diferentes épocas.</w:t>
            </w:r>
          </w:p>
        </w:tc>
        <w:tc>
          <w:tcPr>
            <w:tcW w:w="2090" w:type="dxa"/>
          </w:tcPr>
          <w:p w14:paraId="657647B2" w14:textId="46372FBF"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Tutor del grupo y docente de la materia.</w:t>
            </w:r>
          </w:p>
        </w:tc>
      </w:tr>
      <w:tr w:rsidR="00967615" w14:paraId="510175B6" w14:textId="77777777" w:rsidTr="00C3560E">
        <w:tc>
          <w:tcPr>
            <w:tcW w:w="1558" w:type="dxa"/>
          </w:tcPr>
          <w:p w14:paraId="0B0C4761" w14:textId="2214F4D5"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27-28</w:t>
            </w:r>
          </w:p>
        </w:tc>
        <w:tc>
          <w:tcPr>
            <w:tcW w:w="6517" w:type="dxa"/>
          </w:tcPr>
          <w:p w14:paraId="711B0610" w14:textId="5D004488"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 yo del futuro: qué me gustaría ser.</w:t>
            </w:r>
          </w:p>
        </w:tc>
        <w:tc>
          <w:tcPr>
            <w:tcW w:w="3827" w:type="dxa"/>
          </w:tcPr>
          <w:p w14:paraId="34C48C00"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733B9CF6" w14:textId="38473CCC"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967615" w14:paraId="50865293" w14:textId="77777777" w:rsidTr="00C3560E">
        <w:tc>
          <w:tcPr>
            <w:tcW w:w="1558" w:type="dxa"/>
          </w:tcPr>
          <w:p w14:paraId="2B71F5B4" w14:textId="1901570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29-30</w:t>
            </w:r>
          </w:p>
        </w:tc>
        <w:tc>
          <w:tcPr>
            <w:tcW w:w="6517" w:type="dxa"/>
          </w:tcPr>
          <w:p w14:paraId="4DEBB462" w14:textId="6373DA71"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 la Madre (3 de mayo).</w:t>
            </w:r>
          </w:p>
        </w:tc>
        <w:tc>
          <w:tcPr>
            <w:tcW w:w="3827" w:type="dxa"/>
          </w:tcPr>
          <w:p w14:paraId="66740411"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0BCCF2AB" w14:textId="0972EA47"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5C9085E7" w14:textId="77777777" w:rsidTr="00282199">
        <w:tc>
          <w:tcPr>
            <w:tcW w:w="13992" w:type="dxa"/>
            <w:gridSpan w:val="4"/>
          </w:tcPr>
          <w:p w14:paraId="49C9C4D2" w14:textId="1DF4E607" w:rsidR="006B0E88" w:rsidRPr="006B0E88" w:rsidRDefault="006B0E88" w:rsidP="00967615">
            <w:pPr>
              <w:spacing w:line="276" w:lineRule="auto"/>
              <w:rPr>
                <w:rFonts w:ascii="Times New Roman" w:hAnsi="Times New Roman" w:cs="Times New Roman"/>
                <w:b/>
                <w:bCs/>
                <w:color w:val="000000" w:themeColor="text1"/>
                <w:sz w:val="20"/>
                <w:szCs w:val="20"/>
              </w:rPr>
            </w:pPr>
            <w:r w:rsidRPr="006B0E88">
              <w:rPr>
                <w:rFonts w:ascii="Times New Roman" w:hAnsi="Times New Roman" w:cs="Times New Roman"/>
                <w:b/>
                <w:bCs/>
                <w:color w:val="000000" w:themeColor="text1"/>
                <w:sz w:val="20"/>
                <w:szCs w:val="20"/>
              </w:rPr>
              <w:t>MAYO</w:t>
            </w:r>
          </w:p>
        </w:tc>
      </w:tr>
      <w:tr w:rsidR="00967615" w14:paraId="79EB055C" w14:textId="77777777" w:rsidTr="00C3560E">
        <w:tc>
          <w:tcPr>
            <w:tcW w:w="1558" w:type="dxa"/>
          </w:tcPr>
          <w:p w14:paraId="63E394D6" w14:textId="251FE86C"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4-5</w:t>
            </w:r>
          </w:p>
        </w:tc>
        <w:tc>
          <w:tcPr>
            <w:tcW w:w="6517" w:type="dxa"/>
          </w:tcPr>
          <w:p w14:paraId="2CD1B102" w14:textId="54244ED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3º paso </w:t>
            </w:r>
            <w:proofErr w:type="spellStart"/>
            <w:r>
              <w:rPr>
                <w:rFonts w:ascii="Times New Roman" w:hAnsi="Times New Roman" w:cs="Times New Roman"/>
                <w:color w:val="000000" w:themeColor="text1"/>
                <w:sz w:val="20"/>
                <w:szCs w:val="20"/>
              </w:rPr>
              <w:t>Sociescuela</w:t>
            </w:r>
            <w:proofErr w:type="spellEnd"/>
            <w:r>
              <w:rPr>
                <w:rFonts w:ascii="Times New Roman" w:hAnsi="Times New Roman" w:cs="Times New Roman"/>
                <w:color w:val="000000" w:themeColor="text1"/>
                <w:sz w:val="20"/>
                <w:szCs w:val="20"/>
              </w:rPr>
              <w:t>.</w:t>
            </w:r>
          </w:p>
        </w:tc>
        <w:tc>
          <w:tcPr>
            <w:tcW w:w="3827" w:type="dxa"/>
          </w:tcPr>
          <w:p w14:paraId="03805659"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6D7D45C8" w14:textId="7AF72BEE"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apoyo del servicio informático.</w:t>
            </w:r>
          </w:p>
        </w:tc>
      </w:tr>
      <w:tr w:rsidR="00967615" w14:paraId="13BD2289" w14:textId="77777777" w:rsidTr="00C3560E">
        <w:tc>
          <w:tcPr>
            <w:tcW w:w="1558" w:type="dxa"/>
          </w:tcPr>
          <w:p w14:paraId="78AF1EEF" w14:textId="0FF0DB75"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6-7</w:t>
            </w:r>
          </w:p>
        </w:tc>
        <w:tc>
          <w:tcPr>
            <w:tcW w:w="6517" w:type="dxa"/>
          </w:tcPr>
          <w:p w14:paraId="7142AF9B" w14:textId="261FD313"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Día de Europa: finalización de materiales y preparación del stand.</w:t>
            </w:r>
          </w:p>
        </w:tc>
        <w:tc>
          <w:tcPr>
            <w:tcW w:w="3827" w:type="dxa"/>
          </w:tcPr>
          <w:p w14:paraId="59460CE8" w14:textId="77777777" w:rsidR="00B274BC" w:rsidRDefault="00B274BC" w:rsidP="00B274BC">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artística. Bloque II: Educación plástica y visual.</w:t>
            </w:r>
          </w:p>
          <w:p w14:paraId="2657C605" w14:textId="523D4EBF" w:rsidR="000318B7" w:rsidRDefault="00B274BC" w:rsidP="00967615">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C.Artes</w:t>
            </w:r>
            <w:proofErr w:type="spellEnd"/>
            <w:r>
              <w:rPr>
                <w:rFonts w:ascii="Times New Roman" w:hAnsi="Times New Roman" w:cs="Times New Roman"/>
                <w:color w:val="000000" w:themeColor="text1"/>
                <w:sz w:val="20"/>
                <w:szCs w:val="20"/>
              </w:rPr>
              <w:t xml:space="preserve"> plásticas, visuales y audiovisuales. Medios, soportes y materiales de expresión plástica y visual.</w:t>
            </w:r>
          </w:p>
        </w:tc>
        <w:tc>
          <w:tcPr>
            <w:tcW w:w="2090" w:type="dxa"/>
          </w:tcPr>
          <w:p w14:paraId="10547946" w14:textId="6CD46810"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docente de la materia.</w:t>
            </w:r>
          </w:p>
        </w:tc>
      </w:tr>
      <w:tr w:rsidR="00967615" w14:paraId="0950A591" w14:textId="77777777" w:rsidTr="00C3560E">
        <w:tc>
          <w:tcPr>
            <w:tcW w:w="1558" w:type="dxa"/>
          </w:tcPr>
          <w:p w14:paraId="7D04A9FE" w14:textId="2DF142E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w:t>
            </w:r>
          </w:p>
        </w:tc>
        <w:tc>
          <w:tcPr>
            <w:tcW w:w="6517" w:type="dxa"/>
          </w:tcPr>
          <w:p w14:paraId="36FA74F4" w14:textId="1B9FE724" w:rsidR="00967615" w:rsidRDefault="00967615"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del Día de Europa (9 de mayo).</w:t>
            </w:r>
          </w:p>
        </w:tc>
        <w:tc>
          <w:tcPr>
            <w:tcW w:w="3827" w:type="dxa"/>
          </w:tcPr>
          <w:p w14:paraId="41657BE6" w14:textId="77777777" w:rsidR="00967615" w:rsidRDefault="00967615" w:rsidP="00967615">
            <w:pPr>
              <w:spacing w:line="276" w:lineRule="auto"/>
              <w:rPr>
                <w:rFonts w:ascii="Times New Roman" w:hAnsi="Times New Roman" w:cs="Times New Roman"/>
                <w:color w:val="000000" w:themeColor="text1"/>
                <w:sz w:val="20"/>
                <w:szCs w:val="20"/>
              </w:rPr>
            </w:pPr>
          </w:p>
        </w:tc>
        <w:tc>
          <w:tcPr>
            <w:tcW w:w="2090" w:type="dxa"/>
          </w:tcPr>
          <w:p w14:paraId="6D4EF66D" w14:textId="231A7240" w:rsidR="00967615" w:rsidRDefault="000318B7" w:rsidP="00967615">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5911FB3E" w14:textId="77777777" w:rsidTr="00C3560E">
        <w:tc>
          <w:tcPr>
            <w:tcW w:w="1558" w:type="dxa"/>
          </w:tcPr>
          <w:p w14:paraId="4E2E24EF" w14:textId="77DE9A7D"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11</w:t>
            </w:r>
          </w:p>
        </w:tc>
        <w:tc>
          <w:tcPr>
            <w:tcW w:w="6517" w:type="dxa"/>
          </w:tcPr>
          <w:p w14:paraId="5B4BCCD3" w14:textId="31D9A213"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manejo de los roles cooperativos y reasignación de equipos.</w:t>
            </w:r>
          </w:p>
        </w:tc>
        <w:tc>
          <w:tcPr>
            <w:tcW w:w="3827" w:type="dxa"/>
          </w:tcPr>
          <w:p w14:paraId="05FD98FE" w14:textId="77777777" w:rsidR="006B0E88" w:rsidRDefault="006B0E88" w:rsidP="006B0E88">
            <w:pPr>
              <w:spacing w:line="276" w:lineRule="auto"/>
              <w:rPr>
                <w:rFonts w:ascii="Times New Roman" w:hAnsi="Times New Roman" w:cs="Times New Roman"/>
                <w:color w:val="000000" w:themeColor="text1"/>
                <w:sz w:val="20"/>
                <w:szCs w:val="20"/>
              </w:rPr>
            </w:pPr>
          </w:p>
        </w:tc>
        <w:tc>
          <w:tcPr>
            <w:tcW w:w="2090" w:type="dxa"/>
          </w:tcPr>
          <w:p w14:paraId="6CE2EFAF" w14:textId="696E619A"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33076722" w14:textId="77777777" w:rsidTr="00C3560E">
        <w:tc>
          <w:tcPr>
            <w:tcW w:w="1558" w:type="dxa"/>
          </w:tcPr>
          <w:p w14:paraId="23DD9CA6" w14:textId="052B85B4"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w:t>
            </w:r>
          </w:p>
        </w:tc>
        <w:tc>
          <w:tcPr>
            <w:tcW w:w="6517" w:type="dxa"/>
          </w:tcPr>
          <w:p w14:paraId="07CF5630" w14:textId="48D0EF66" w:rsidR="006B0E88" w:rsidRDefault="0092407A"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Jornada especial: relaciones familiares y vínculos (con motivo del Día de las Familias: 15 de mayo)</w:t>
            </w:r>
          </w:p>
        </w:tc>
        <w:tc>
          <w:tcPr>
            <w:tcW w:w="3827" w:type="dxa"/>
          </w:tcPr>
          <w:p w14:paraId="382A26A9" w14:textId="77777777" w:rsidR="006B0E88" w:rsidRDefault="006B0E88" w:rsidP="006B0E88">
            <w:pPr>
              <w:spacing w:line="276" w:lineRule="auto"/>
              <w:rPr>
                <w:rFonts w:ascii="Times New Roman" w:hAnsi="Times New Roman" w:cs="Times New Roman"/>
                <w:color w:val="000000" w:themeColor="text1"/>
                <w:sz w:val="20"/>
                <w:szCs w:val="20"/>
              </w:rPr>
            </w:pPr>
          </w:p>
        </w:tc>
        <w:tc>
          <w:tcPr>
            <w:tcW w:w="2090" w:type="dxa"/>
          </w:tcPr>
          <w:p w14:paraId="4419F637" w14:textId="7C3267C3"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1D8C2A8A" w14:textId="77777777" w:rsidTr="00C3560E">
        <w:tc>
          <w:tcPr>
            <w:tcW w:w="1558" w:type="dxa"/>
          </w:tcPr>
          <w:p w14:paraId="3206AB87" w14:textId="71B4F2D9"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13-14</w:t>
            </w:r>
          </w:p>
        </w:tc>
        <w:tc>
          <w:tcPr>
            <w:tcW w:w="6517" w:type="dxa"/>
          </w:tcPr>
          <w:p w14:paraId="44EF2C50" w14:textId="45D57255"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 San Isidro.</w:t>
            </w:r>
          </w:p>
        </w:tc>
        <w:tc>
          <w:tcPr>
            <w:tcW w:w="3827" w:type="dxa"/>
          </w:tcPr>
          <w:p w14:paraId="7585EDB6" w14:textId="77777777"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Religión</w:t>
            </w:r>
          </w:p>
          <w:p w14:paraId="2683E3D6" w14:textId="157C1763" w:rsidR="000318B7" w:rsidRDefault="000D2BE0" w:rsidP="006B0E88">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B.Cosmovisiones</w:t>
            </w:r>
            <w:proofErr w:type="spellEnd"/>
            <w:r>
              <w:rPr>
                <w:rFonts w:ascii="Times New Roman" w:hAnsi="Times New Roman" w:cs="Times New Roman"/>
                <w:color w:val="000000" w:themeColor="text1"/>
                <w:sz w:val="20"/>
                <w:szCs w:val="20"/>
              </w:rPr>
              <w:t xml:space="preserve">, tradición cristiana y cultura. </w:t>
            </w:r>
            <w:r w:rsidRPr="000D2BE0">
              <w:t xml:space="preserve"> </w:t>
            </w:r>
            <w:r w:rsidRPr="000D2BE0">
              <w:rPr>
                <w:rFonts w:ascii="Times New Roman" w:hAnsi="Times New Roman" w:cs="Times New Roman"/>
                <w:color w:val="000000" w:themeColor="text1"/>
                <w:sz w:val="20"/>
                <w:szCs w:val="20"/>
              </w:rPr>
              <w:t>Identificación de diversos símbolos y tradiciones religiosas, en torno al calendario litúrgico y los sacramentos.</w:t>
            </w:r>
          </w:p>
        </w:tc>
        <w:tc>
          <w:tcPr>
            <w:tcW w:w="2090" w:type="dxa"/>
          </w:tcPr>
          <w:p w14:paraId="2CC85C5D" w14:textId="058344E0"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y equipo de pastoral.</w:t>
            </w:r>
          </w:p>
        </w:tc>
      </w:tr>
      <w:tr w:rsidR="006B0E88" w14:paraId="46394D71" w14:textId="77777777" w:rsidTr="00C3560E">
        <w:tc>
          <w:tcPr>
            <w:tcW w:w="1558" w:type="dxa"/>
          </w:tcPr>
          <w:p w14:paraId="672C6BF9" w14:textId="288FF854"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18-22</w:t>
            </w:r>
          </w:p>
        </w:tc>
        <w:tc>
          <w:tcPr>
            <w:tcW w:w="6517" w:type="dxa"/>
          </w:tcPr>
          <w:p w14:paraId="2E372E03" w14:textId="36367300"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Semana Internacional de la Educación Artística (UNESCO).</w:t>
            </w:r>
          </w:p>
        </w:tc>
        <w:tc>
          <w:tcPr>
            <w:tcW w:w="3827" w:type="dxa"/>
          </w:tcPr>
          <w:p w14:paraId="3F5AD103" w14:textId="77777777" w:rsidR="00B274BC" w:rsidRDefault="00B274BC" w:rsidP="00B274BC">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artística. Bloque I: Música y danza.</w:t>
            </w:r>
          </w:p>
          <w:p w14:paraId="2DB956DB" w14:textId="77777777" w:rsidR="00B274BC" w:rsidRDefault="00B274BC" w:rsidP="00B274BC">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A</w:t>
            </w:r>
            <w:r>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Recepción</w:t>
            </w:r>
            <w:proofErr w:type="spellEnd"/>
            <w:r>
              <w:rPr>
                <w:rFonts w:ascii="Times New Roman" w:hAnsi="Times New Roman" w:cs="Times New Roman"/>
                <w:color w:val="000000" w:themeColor="text1"/>
                <w:sz w:val="20"/>
                <w:szCs w:val="20"/>
              </w:rPr>
              <w:t xml:space="preserve"> y análisis</w:t>
            </w:r>
            <w:r>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Propuestas artísticas de diferentes corrientes estéticas</w:t>
            </w:r>
            <w:r>
              <w:rPr>
                <w:rFonts w:ascii="Times New Roman" w:hAnsi="Times New Roman" w:cs="Times New Roman"/>
                <w:color w:val="000000" w:themeColor="text1"/>
                <w:sz w:val="20"/>
                <w:szCs w:val="20"/>
              </w:rPr>
              <w:t>.</w:t>
            </w:r>
          </w:p>
          <w:p w14:paraId="2A1F1B5D" w14:textId="77777777" w:rsidR="00B274BC" w:rsidRDefault="00B274BC" w:rsidP="00B274BC">
            <w:pPr>
              <w:spacing w:line="276" w:lineRule="auto"/>
              <w:rPr>
                <w:rFonts w:ascii="Times New Roman" w:hAnsi="Times New Roman" w:cs="Times New Roman"/>
                <w:color w:val="000000" w:themeColor="text1"/>
                <w:sz w:val="20"/>
                <w:szCs w:val="20"/>
              </w:rPr>
            </w:pPr>
          </w:p>
          <w:p w14:paraId="38BA4534" w14:textId="37655D74" w:rsidR="00B274BC" w:rsidRDefault="00B274BC" w:rsidP="00B274BC">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Educación artística. Bloque I</w:t>
            </w:r>
            <w:r>
              <w:rPr>
                <w:rFonts w:ascii="Times New Roman" w:hAnsi="Times New Roman" w:cs="Times New Roman"/>
                <w:color w:val="000000" w:themeColor="text1"/>
                <w:sz w:val="20"/>
                <w:szCs w:val="20"/>
              </w:rPr>
              <w:t>I</w:t>
            </w:r>
            <w:r>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Educación plástica y visual.</w:t>
            </w:r>
          </w:p>
          <w:p w14:paraId="2934A299" w14:textId="37842E85" w:rsidR="00B274BC" w:rsidRPr="00B274BC" w:rsidRDefault="00B274BC" w:rsidP="00B274BC">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A.Recepción</w:t>
            </w:r>
            <w:proofErr w:type="spellEnd"/>
            <w:r>
              <w:rPr>
                <w:rFonts w:ascii="Times New Roman" w:hAnsi="Times New Roman" w:cs="Times New Roman"/>
                <w:color w:val="000000" w:themeColor="text1"/>
                <w:sz w:val="20"/>
                <w:szCs w:val="20"/>
              </w:rPr>
              <w:t xml:space="preserve"> y análisis. Propuestas artísticas de diferentes corrientes estéticas de las artes plásticas.</w:t>
            </w:r>
          </w:p>
          <w:p w14:paraId="7E9517AD" w14:textId="77777777" w:rsidR="00B274BC" w:rsidRDefault="00B274BC" w:rsidP="00B274BC">
            <w:pPr>
              <w:spacing w:line="276" w:lineRule="auto"/>
              <w:rPr>
                <w:rFonts w:ascii="Times New Roman" w:hAnsi="Times New Roman" w:cs="Times New Roman"/>
                <w:color w:val="000000" w:themeColor="text1"/>
                <w:sz w:val="20"/>
                <w:szCs w:val="20"/>
              </w:rPr>
            </w:pPr>
          </w:p>
          <w:p w14:paraId="15ECFAEA" w14:textId="0669751D" w:rsidR="000318B7" w:rsidRDefault="000318B7" w:rsidP="00B274BC">
            <w:pPr>
              <w:spacing w:line="276" w:lineRule="auto"/>
              <w:rPr>
                <w:rFonts w:ascii="Times New Roman" w:hAnsi="Times New Roman" w:cs="Times New Roman"/>
                <w:color w:val="000000" w:themeColor="text1"/>
                <w:sz w:val="20"/>
                <w:szCs w:val="20"/>
              </w:rPr>
            </w:pPr>
          </w:p>
        </w:tc>
        <w:tc>
          <w:tcPr>
            <w:tcW w:w="2090" w:type="dxa"/>
          </w:tcPr>
          <w:p w14:paraId="3F62A3F9" w14:textId="7527D51E"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Tutor del grupo y docentes de las materias.</w:t>
            </w:r>
          </w:p>
        </w:tc>
      </w:tr>
      <w:tr w:rsidR="006B0E88" w14:paraId="7EA54CF3" w14:textId="77777777" w:rsidTr="0092407A">
        <w:tc>
          <w:tcPr>
            <w:tcW w:w="1558" w:type="dxa"/>
          </w:tcPr>
          <w:p w14:paraId="7FBB9627" w14:textId="61E6A196"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25-27</w:t>
            </w:r>
          </w:p>
        </w:tc>
        <w:tc>
          <w:tcPr>
            <w:tcW w:w="6517" w:type="dxa"/>
            <w:shd w:val="clear" w:color="auto" w:fill="DFCCC3"/>
          </w:tcPr>
          <w:p w14:paraId="5A7C5FBC" w14:textId="67D1E87B"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reconocimiento de la necesidad de pedir perdón ante aquello que no es correcto.</w:t>
            </w:r>
          </w:p>
        </w:tc>
        <w:tc>
          <w:tcPr>
            <w:tcW w:w="3827" w:type="dxa"/>
          </w:tcPr>
          <w:p w14:paraId="3DF91355"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70719C04" w14:textId="176776D4" w:rsidR="006B0E88"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517B34CC" w14:textId="1EB93043"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399392F9" w14:textId="77777777" w:rsidTr="00C3560E">
        <w:tc>
          <w:tcPr>
            <w:tcW w:w="1558" w:type="dxa"/>
          </w:tcPr>
          <w:p w14:paraId="43EB58DC" w14:textId="7AD0B396"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28-29</w:t>
            </w:r>
          </w:p>
        </w:tc>
        <w:tc>
          <w:tcPr>
            <w:tcW w:w="6517" w:type="dxa"/>
          </w:tcPr>
          <w:p w14:paraId="36BCC351" w14:textId="1BAF3637" w:rsidR="006B0E88" w:rsidRDefault="0092407A"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Charlas de educación vial.</w:t>
            </w:r>
          </w:p>
        </w:tc>
        <w:tc>
          <w:tcPr>
            <w:tcW w:w="3827" w:type="dxa"/>
          </w:tcPr>
          <w:p w14:paraId="702CE5BF" w14:textId="77777777" w:rsidR="006B0E88" w:rsidRDefault="00366A81"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Ciencias Sociales</w:t>
            </w:r>
          </w:p>
          <w:p w14:paraId="029DDAA3" w14:textId="4FFFC2D5" w:rsidR="00366A81" w:rsidRPr="00366A81" w:rsidRDefault="00366A81" w:rsidP="00366A81">
            <w:pPr>
              <w:pStyle w:val="Prrafodelista"/>
              <w:numPr>
                <w:ilvl w:val="0"/>
                <w:numId w:val="13"/>
              </w:numPr>
              <w:spacing w:line="276" w:lineRule="auto"/>
              <w:ind w:left="414" w:hanging="357"/>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Sociedades y territorios. Alfabetización cívica. Seguridad vial: normas de circulación, señales y marcas viales.</w:t>
            </w:r>
          </w:p>
        </w:tc>
        <w:tc>
          <w:tcPr>
            <w:tcW w:w="2090" w:type="dxa"/>
          </w:tcPr>
          <w:p w14:paraId="7CD95B61" w14:textId="44208C0F"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r w:rsidR="00366A81">
              <w:rPr>
                <w:rFonts w:ascii="Times New Roman" w:hAnsi="Times New Roman" w:cs="Times New Roman"/>
                <w:color w:val="000000" w:themeColor="text1"/>
                <w:sz w:val="20"/>
                <w:szCs w:val="20"/>
              </w:rPr>
              <w:t xml:space="preserve">, docente de la materia y </w:t>
            </w:r>
            <w:r>
              <w:rPr>
                <w:rFonts w:ascii="Times New Roman" w:hAnsi="Times New Roman" w:cs="Times New Roman"/>
                <w:color w:val="000000" w:themeColor="text1"/>
                <w:sz w:val="20"/>
                <w:szCs w:val="20"/>
              </w:rPr>
              <w:t>policías municipales.</w:t>
            </w:r>
          </w:p>
        </w:tc>
      </w:tr>
      <w:tr w:rsidR="006B0E88" w14:paraId="1EF8C5A3" w14:textId="77777777" w:rsidTr="00C41B84">
        <w:tc>
          <w:tcPr>
            <w:tcW w:w="13992" w:type="dxa"/>
            <w:gridSpan w:val="4"/>
          </w:tcPr>
          <w:p w14:paraId="2C038B03" w14:textId="5D7AB2BC" w:rsidR="006B0E88" w:rsidRPr="006B0E88" w:rsidRDefault="006B0E88" w:rsidP="006B0E88">
            <w:pPr>
              <w:spacing w:line="276" w:lineRule="auto"/>
              <w:rPr>
                <w:rFonts w:ascii="Times New Roman" w:hAnsi="Times New Roman" w:cs="Times New Roman"/>
                <w:b/>
                <w:bCs/>
                <w:color w:val="000000" w:themeColor="text1"/>
                <w:sz w:val="20"/>
                <w:szCs w:val="20"/>
              </w:rPr>
            </w:pPr>
            <w:r w:rsidRPr="006B0E88">
              <w:rPr>
                <w:rFonts w:ascii="Times New Roman" w:hAnsi="Times New Roman" w:cs="Times New Roman"/>
                <w:b/>
                <w:bCs/>
                <w:color w:val="000000" w:themeColor="text1"/>
                <w:sz w:val="20"/>
                <w:szCs w:val="20"/>
              </w:rPr>
              <w:t>JUNIO</w:t>
            </w:r>
          </w:p>
        </w:tc>
      </w:tr>
      <w:tr w:rsidR="006B0E88" w14:paraId="7CEAF751" w14:textId="77777777" w:rsidTr="00C3560E">
        <w:tc>
          <w:tcPr>
            <w:tcW w:w="1558" w:type="dxa"/>
          </w:tcPr>
          <w:p w14:paraId="07A99447" w14:textId="6A83F48A"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92407A">
              <w:rPr>
                <w:rFonts w:ascii="Times New Roman" w:hAnsi="Times New Roman" w:cs="Times New Roman"/>
                <w:color w:val="000000" w:themeColor="text1"/>
                <w:sz w:val="20"/>
                <w:szCs w:val="20"/>
              </w:rPr>
              <w:t>5</w:t>
            </w:r>
          </w:p>
        </w:tc>
        <w:tc>
          <w:tcPr>
            <w:tcW w:w="6517" w:type="dxa"/>
          </w:tcPr>
          <w:p w14:paraId="0FAA2563" w14:textId="249A8778" w:rsidR="006B0E88" w:rsidRDefault="0092407A"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Curso del manejo básico de Internet: búsquedas seguras.</w:t>
            </w:r>
          </w:p>
        </w:tc>
        <w:tc>
          <w:tcPr>
            <w:tcW w:w="3827" w:type="dxa"/>
          </w:tcPr>
          <w:p w14:paraId="0D690648" w14:textId="77777777" w:rsidR="006B0E88" w:rsidRDefault="006B0E88" w:rsidP="006B0E88">
            <w:pPr>
              <w:spacing w:line="276" w:lineRule="auto"/>
              <w:rPr>
                <w:rFonts w:ascii="Times New Roman" w:hAnsi="Times New Roman" w:cs="Times New Roman"/>
                <w:color w:val="000000" w:themeColor="text1"/>
                <w:sz w:val="20"/>
                <w:szCs w:val="20"/>
              </w:rPr>
            </w:pPr>
          </w:p>
        </w:tc>
        <w:tc>
          <w:tcPr>
            <w:tcW w:w="2090" w:type="dxa"/>
          </w:tcPr>
          <w:p w14:paraId="1122BE4B" w14:textId="3757D50A"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78104E03" w14:textId="77777777" w:rsidTr="00C3560E">
        <w:tc>
          <w:tcPr>
            <w:tcW w:w="1558" w:type="dxa"/>
          </w:tcPr>
          <w:p w14:paraId="5FEF77B4" w14:textId="2D16C292"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8-9</w:t>
            </w:r>
          </w:p>
        </w:tc>
        <w:tc>
          <w:tcPr>
            <w:tcW w:w="6517" w:type="dxa"/>
          </w:tcPr>
          <w:p w14:paraId="00D02EAE" w14:textId="5D3319AD"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del curso escolar: metas individuales para el próximo año.</w:t>
            </w:r>
          </w:p>
        </w:tc>
        <w:tc>
          <w:tcPr>
            <w:tcW w:w="3827" w:type="dxa"/>
          </w:tcPr>
          <w:p w14:paraId="4D9B671B" w14:textId="77777777" w:rsidR="006B0E88" w:rsidRDefault="006B0E88" w:rsidP="006B0E88">
            <w:pPr>
              <w:spacing w:line="276" w:lineRule="auto"/>
              <w:rPr>
                <w:rFonts w:ascii="Times New Roman" w:hAnsi="Times New Roman" w:cs="Times New Roman"/>
                <w:color w:val="000000" w:themeColor="text1"/>
                <w:sz w:val="20"/>
                <w:szCs w:val="20"/>
              </w:rPr>
            </w:pPr>
          </w:p>
        </w:tc>
        <w:tc>
          <w:tcPr>
            <w:tcW w:w="2090" w:type="dxa"/>
          </w:tcPr>
          <w:p w14:paraId="5DCF62DB" w14:textId="6BF1CE2E"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1BF34F14" w14:textId="77777777" w:rsidTr="0092407A">
        <w:tc>
          <w:tcPr>
            <w:tcW w:w="1558" w:type="dxa"/>
          </w:tcPr>
          <w:p w14:paraId="11F37AE2" w14:textId="0C6CFC5C"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10-12</w:t>
            </w:r>
          </w:p>
        </w:tc>
        <w:tc>
          <w:tcPr>
            <w:tcW w:w="6517" w:type="dxa"/>
            <w:shd w:val="clear" w:color="auto" w:fill="DFCCC3"/>
          </w:tcPr>
          <w:p w14:paraId="44BDD857" w14:textId="4C1A0839"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Habilidades sociales: desarrollo de la asertividad y la capacidad para fijar límites en las relaciones.</w:t>
            </w:r>
          </w:p>
        </w:tc>
        <w:tc>
          <w:tcPr>
            <w:tcW w:w="3827" w:type="dxa"/>
          </w:tcPr>
          <w:p w14:paraId="77465969" w14:textId="77777777" w:rsidR="000D2BE0" w:rsidRDefault="000D2BE0" w:rsidP="000D2BE0">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Lengua castellana y literatura</w:t>
            </w:r>
          </w:p>
          <w:p w14:paraId="422149D6" w14:textId="60E10C66" w:rsidR="006B0E88" w:rsidRDefault="000D2BE0" w:rsidP="000D2BE0">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C.Educación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literaria.Lectura</w:t>
            </w:r>
            <w:proofErr w:type="spellEnd"/>
            <w:r>
              <w:rPr>
                <w:rFonts w:ascii="Times New Roman" w:hAnsi="Times New Roman" w:cs="Times New Roman"/>
                <w:color w:val="000000" w:themeColor="text1"/>
                <w:sz w:val="20"/>
                <w:szCs w:val="20"/>
              </w:rPr>
              <w:t xml:space="preserve"> acompañada de obras o fragmentos variados y estrategias básicas para la interpretación acompañada y compartida de las obras a través de conversaciones literarias.</w:t>
            </w:r>
          </w:p>
        </w:tc>
        <w:tc>
          <w:tcPr>
            <w:tcW w:w="2090" w:type="dxa"/>
          </w:tcPr>
          <w:p w14:paraId="121A747B" w14:textId="7263E48F" w:rsidR="006B0E88" w:rsidRDefault="000318B7"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6B0E88" w14:paraId="343EFB45" w14:textId="77777777" w:rsidTr="00C171E9">
        <w:tc>
          <w:tcPr>
            <w:tcW w:w="1558" w:type="dxa"/>
          </w:tcPr>
          <w:p w14:paraId="25811ED4" w14:textId="2397DF08" w:rsidR="006B0E88" w:rsidRDefault="006B0E88"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15-1</w:t>
            </w:r>
            <w:r w:rsidR="009B6D43">
              <w:rPr>
                <w:rFonts w:ascii="Times New Roman" w:hAnsi="Times New Roman" w:cs="Times New Roman"/>
                <w:color w:val="000000" w:themeColor="text1"/>
                <w:sz w:val="20"/>
                <w:szCs w:val="20"/>
              </w:rPr>
              <w:t>6</w:t>
            </w:r>
          </w:p>
        </w:tc>
        <w:tc>
          <w:tcPr>
            <w:tcW w:w="6517" w:type="dxa"/>
            <w:shd w:val="clear" w:color="auto" w:fill="DFCCC3"/>
          </w:tcPr>
          <w:p w14:paraId="658884A1" w14:textId="59E715E1" w:rsidR="006B0E88" w:rsidRDefault="00C171E9"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Módulo de cierre: habilidades sociales (Mano a mano).</w:t>
            </w:r>
          </w:p>
        </w:tc>
        <w:tc>
          <w:tcPr>
            <w:tcW w:w="3827" w:type="dxa"/>
          </w:tcPr>
          <w:p w14:paraId="4154F79E" w14:textId="77777777" w:rsidR="006B0E88" w:rsidRDefault="006B0E88" w:rsidP="006B0E88">
            <w:pPr>
              <w:spacing w:line="276" w:lineRule="auto"/>
              <w:rPr>
                <w:rFonts w:ascii="Times New Roman" w:hAnsi="Times New Roman" w:cs="Times New Roman"/>
                <w:color w:val="000000" w:themeColor="text1"/>
                <w:sz w:val="20"/>
                <w:szCs w:val="20"/>
              </w:rPr>
            </w:pPr>
          </w:p>
        </w:tc>
        <w:tc>
          <w:tcPr>
            <w:tcW w:w="2090" w:type="dxa"/>
          </w:tcPr>
          <w:p w14:paraId="73AC4E26" w14:textId="0401254B" w:rsidR="006B0E88" w:rsidRDefault="00C171E9"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w:t>
            </w:r>
          </w:p>
        </w:tc>
      </w:tr>
      <w:tr w:rsidR="00C171E9" w14:paraId="21FC14A1" w14:textId="77777777" w:rsidTr="00C3560E">
        <w:tc>
          <w:tcPr>
            <w:tcW w:w="1558" w:type="dxa"/>
          </w:tcPr>
          <w:p w14:paraId="6E3FDF6C" w14:textId="74C80844" w:rsidR="00C171E9" w:rsidRDefault="00C171E9"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r w:rsidR="009B6D43">
              <w:rPr>
                <w:rFonts w:ascii="Times New Roman" w:hAnsi="Times New Roman" w:cs="Times New Roman"/>
                <w:color w:val="000000" w:themeColor="text1"/>
                <w:sz w:val="20"/>
                <w:szCs w:val="20"/>
              </w:rPr>
              <w:t>7</w:t>
            </w:r>
            <w:r>
              <w:rPr>
                <w:rFonts w:ascii="Times New Roman" w:hAnsi="Times New Roman" w:cs="Times New Roman"/>
                <w:color w:val="000000" w:themeColor="text1"/>
                <w:sz w:val="20"/>
                <w:szCs w:val="20"/>
              </w:rPr>
              <w:t>-19</w:t>
            </w:r>
          </w:p>
        </w:tc>
        <w:tc>
          <w:tcPr>
            <w:tcW w:w="6517" w:type="dxa"/>
          </w:tcPr>
          <w:p w14:paraId="236B15F7" w14:textId="23794232" w:rsidR="00C171E9" w:rsidRDefault="00C171E9"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w:t>
            </w:r>
            <w:r>
              <w:rPr>
                <w:rFonts w:ascii="Times New Roman" w:hAnsi="Times New Roman" w:cs="Times New Roman"/>
                <w:color w:val="000000" w:themeColor="text1"/>
                <w:sz w:val="20"/>
                <w:szCs w:val="20"/>
              </w:rPr>
              <w:t>ierre de c</w:t>
            </w:r>
            <w:r>
              <w:rPr>
                <w:rFonts w:ascii="Times New Roman" w:hAnsi="Times New Roman" w:cs="Times New Roman"/>
                <w:color w:val="000000" w:themeColor="text1"/>
                <w:sz w:val="20"/>
                <w:szCs w:val="20"/>
              </w:rPr>
              <w:t>urso: a</w:t>
            </w:r>
            <w:r>
              <w:rPr>
                <w:rFonts w:ascii="Times New Roman" w:hAnsi="Times New Roman" w:cs="Times New Roman"/>
                <w:color w:val="000000" w:themeColor="text1"/>
                <w:sz w:val="20"/>
                <w:szCs w:val="20"/>
              </w:rPr>
              <w:t>ctividades lúdicas con el tutor, salidas extraescolares…</w:t>
            </w:r>
          </w:p>
        </w:tc>
        <w:tc>
          <w:tcPr>
            <w:tcW w:w="3827" w:type="dxa"/>
          </w:tcPr>
          <w:p w14:paraId="5E367594" w14:textId="77777777" w:rsidR="00C171E9" w:rsidRDefault="00C171E9" w:rsidP="006B0E88">
            <w:pPr>
              <w:spacing w:line="276" w:lineRule="auto"/>
              <w:rPr>
                <w:rFonts w:ascii="Times New Roman" w:hAnsi="Times New Roman" w:cs="Times New Roman"/>
                <w:color w:val="000000" w:themeColor="text1"/>
                <w:sz w:val="20"/>
                <w:szCs w:val="20"/>
              </w:rPr>
            </w:pPr>
          </w:p>
        </w:tc>
        <w:tc>
          <w:tcPr>
            <w:tcW w:w="2090" w:type="dxa"/>
          </w:tcPr>
          <w:p w14:paraId="6A49883A" w14:textId="7BCC4029" w:rsidR="00C171E9" w:rsidRDefault="00C171E9" w:rsidP="006B0E88">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 del grupo con apoyo de docentes no tutores.</w:t>
            </w:r>
          </w:p>
        </w:tc>
      </w:tr>
    </w:tbl>
    <w:p w14:paraId="2D2EA93F" w14:textId="77777777" w:rsidR="002B0FF4" w:rsidRPr="002B0FF4" w:rsidRDefault="002B0FF4" w:rsidP="002B0FF4">
      <w:pPr>
        <w:spacing w:line="360" w:lineRule="auto"/>
        <w:jc w:val="both"/>
        <w:rPr>
          <w:rFonts w:ascii="Times New Roman" w:hAnsi="Times New Roman" w:cs="Times New Roman"/>
          <w:color w:val="000000" w:themeColor="text1"/>
        </w:rPr>
      </w:pPr>
    </w:p>
    <w:p w14:paraId="1DED3D0B" w14:textId="271C4BBA" w:rsidR="002B0FF4" w:rsidRPr="000D2BE0" w:rsidRDefault="000318B7" w:rsidP="000D2BE0">
      <w:pPr>
        <w:tabs>
          <w:tab w:val="left" w:pos="2730"/>
        </w:tabs>
        <w:spacing w:line="360" w:lineRule="auto"/>
        <w:jc w:val="center"/>
        <w:rPr>
          <w:rFonts w:ascii="Times New Roman" w:hAnsi="Times New Roman" w:cs="Times New Roman"/>
          <w:color w:val="000000" w:themeColor="text1"/>
          <w:sz w:val="20"/>
          <w:szCs w:val="20"/>
        </w:rPr>
        <w:sectPr w:rsidR="002B0FF4" w:rsidRPr="000D2BE0" w:rsidSect="002B0FF4">
          <w:pgSz w:w="16838" w:h="11906" w:orient="landscape"/>
          <w:pgMar w:top="1440" w:right="1418" w:bottom="1440" w:left="1418" w:header="709" w:footer="709" w:gutter="0"/>
          <w:cols w:space="708"/>
          <w:docGrid w:linePitch="360"/>
        </w:sect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5</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Temporalización de los contenidos de acción tutorial para 3º de Educación Primaria</w:t>
      </w:r>
      <w:r w:rsidRPr="00917CD6">
        <w:rPr>
          <w:rFonts w:ascii="Times New Roman" w:hAnsi="Times New Roman" w:cs="Times New Roman"/>
          <w:color w:val="000000" w:themeColor="text1"/>
          <w:sz w:val="20"/>
          <w:szCs w:val="20"/>
        </w:rPr>
        <w:t>. Fuente: Elaboración propia.</w:t>
      </w:r>
    </w:p>
    <w:p w14:paraId="118A0F4A" w14:textId="6AF2F0A2" w:rsidR="00917CD6" w:rsidRPr="000D2BE0" w:rsidRDefault="00917CD6" w:rsidP="000D2BE0">
      <w:pPr>
        <w:pStyle w:val="Prrafodelista"/>
        <w:numPr>
          <w:ilvl w:val="1"/>
          <w:numId w:val="1"/>
        </w:numPr>
        <w:tabs>
          <w:tab w:val="left" w:pos="2730"/>
        </w:tabs>
        <w:spacing w:line="360" w:lineRule="auto"/>
        <w:jc w:val="both"/>
        <w:rPr>
          <w:rFonts w:ascii="Times New Roman" w:hAnsi="Times New Roman" w:cs="Times New Roman"/>
          <w:b/>
          <w:bCs/>
          <w:color w:val="9DB1C7"/>
        </w:rPr>
      </w:pPr>
      <w:r w:rsidRPr="000D2BE0">
        <w:rPr>
          <w:rFonts w:ascii="Times New Roman" w:hAnsi="Times New Roman" w:cs="Times New Roman"/>
          <w:b/>
          <w:bCs/>
          <w:color w:val="9DB1C7"/>
        </w:rPr>
        <w:lastRenderedPageBreak/>
        <w:t>Unidad didáctica desarroll</w:t>
      </w:r>
      <w:commentRangeStart w:id="5"/>
      <w:r w:rsidRPr="000D2BE0">
        <w:rPr>
          <w:rFonts w:ascii="Times New Roman" w:hAnsi="Times New Roman" w:cs="Times New Roman"/>
          <w:b/>
          <w:bCs/>
          <w:color w:val="9DB1C7"/>
        </w:rPr>
        <w:t>ada</w:t>
      </w:r>
      <w:commentRangeEnd w:id="5"/>
      <w:r w:rsidR="002E106F">
        <w:rPr>
          <w:rStyle w:val="Refdecomentario"/>
        </w:rPr>
        <w:commentReference w:id="5"/>
      </w:r>
      <w:r w:rsidRPr="000D2BE0">
        <w:rPr>
          <w:rFonts w:ascii="Times New Roman" w:hAnsi="Times New Roman" w:cs="Times New Roman"/>
          <w:b/>
          <w:bCs/>
          <w:color w:val="9DB1C7"/>
        </w:rPr>
        <w:t xml:space="preserve">: </w:t>
      </w:r>
      <w:r w:rsidR="00C23E91">
        <w:rPr>
          <w:rFonts w:ascii="Times New Roman" w:hAnsi="Times New Roman" w:cs="Times New Roman"/>
          <w:b/>
          <w:bCs/>
          <w:color w:val="9DB1C7"/>
        </w:rPr>
        <w:t>“</w:t>
      </w:r>
      <w:r w:rsidR="00C23E91">
        <w:rPr>
          <w:rFonts w:ascii="Times New Roman" w:hAnsi="Times New Roman" w:cs="Times New Roman"/>
          <w:color w:val="000000" w:themeColor="text1"/>
        </w:rPr>
        <w:t>Mano a mano”</w:t>
      </w:r>
    </w:p>
    <w:p w14:paraId="0B3D8B8C" w14:textId="5860D825" w:rsidR="000318B7" w:rsidRPr="009144AA" w:rsidRDefault="000318B7" w:rsidP="000318B7">
      <w:pPr>
        <w:tabs>
          <w:tab w:val="left" w:pos="2004"/>
        </w:tabs>
        <w:spacing w:line="360" w:lineRule="auto"/>
        <w:jc w:val="both"/>
        <w:rPr>
          <w:rFonts w:ascii="Times New Roman" w:hAnsi="Times New Roman" w:cs="Times New Roman"/>
          <w:b/>
          <w:bCs/>
        </w:rPr>
      </w:pPr>
      <w:r>
        <w:rPr>
          <w:rFonts w:ascii="Times New Roman" w:hAnsi="Times New Roman" w:cs="Times New Roman"/>
          <w:color w:val="000000" w:themeColor="text1"/>
        </w:rPr>
        <w:t xml:space="preserve">De toda la propuesta del curso, a continuación, se ofrece el diseño de una unidad didáctica: </w:t>
      </w:r>
      <w:r w:rsidRPr="00FB6438">
        <w:rPr>
          <w:rFonts w:ascii="Times New Roman" w:hAnsi="Times New Roman" w:cs="Times New Roman"/>
          <w:b/>
          <w:bCs/>
          <w:color w:val="000000" w:themeColor="text1"/>
        </w:rPr>
        <w:t>las habilidades sociales</w:t>
      </w:r>
      <w:r>
        <w:rPr>
          <w:rFonts w:ascii="Times New Roman" w:hAnsi="Times New Roman" w:cs="Times New Roman"/>
          <w:color w:val="000000" w:themeColor="text1"/>
        </w:rPr>
        <w:t xml:space="preserve">: </w:t>
      </w:r>
      <w:r w:rsidR="002D4251">
        <w:rPr>
          <w:rFonts w:ascii="Times New Roman" w:hAnsi="Times New Roman" w:cs="Times New Roman"/>
          <w:color w:val="000000" w:themeColor="text1"/>
        </w:rPr>
        <w:t>“Mano a mano”.</w:t>
      </w:r>
    </w:p>
    <w:p w14:paraId="531F42D7" w14:textId="77777777" w:rsidR="000318B7" w:rsidRDefault="000318B7" w:rsidP="000318B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ser humano es un ser social por naturaleza. Así lo defienden autores (</w:t>
      </w:r>
      <w:proofErr w:type="spellStart"/>
      <w:r>
        <w:rPr>
          <w:rFonts w:ascii="Times New Roman" w:hAnsi="Times New Roman" w:cs="Times New Roman"/>
          <w:color w:val="000000" w:themeColor="text1"/>
        </w:rPr>
        <w:t>Gallardo</w:t>
      </w:r>
      <w:proofErr w:type="spellEnd"/>
      <w:r>
        <w:rPr>
          <w:rFonts w:ascii="Times New Roman" w:hAnsi="Times New Roman" w:cs="Times New Roman"/>
          <w:color w:val="000000" w:themeColor="text1"/>
        </w:rPr>
        <w:t xml:space="preserve">-Vázquez, et al., 2021; Azpiazu y Esnaola, 2025) recientemente. Esto significa que, para su desarrollo pleno, la persona necesita de la interacción con el otro. Dicha relación debe ser aprendida y trabajada y, es por ello, que la adquisición de las habilidades sociales resulta crucial. </w:t>
      </w:r>
    </w:p>
    <w:p w14:paraId="715408CB" w14:textId="77777777" w:rsidR="000318B7" w:rsidRDefault="000318B7" w:rsidP="000318B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Ofrecer un significado exacto de estas destrezas resulta algo complejo por los vínculos existentes con otros conceptos del desarrollo emocional. Son muchos los autores que se aventuran en esta tarea. Todos ellos conciben las habilidades sociales como conductas o capacidades que facilitan la interacción entre personas de la manera más adecuada posible (Monge, 2009; Lizaso y </w:t>
      </w:r>
      <w:proofErr w:type="spellStart"/>
      <w:r>
        <w:rPr>
          <w:rFonts w:ascii="Times New Roman" w:hAnsi="Times New Roman" w:cs="Times New Roman"/>
          <w:color w:val="000000" w:themeColor="text1"/>
        </w:rPr>
        <w:t>Reizabal</w:t>
      </w:r>
      <w:proofErr w:type="spellEnd"/>
      <w:r>
        <w:rPr>
          <w:rFonts w:ascii="Times New Roman" w:hAnsi="Times New Roman" w:cs="Times New Roman"/>
          <w:color w:val="000000" w:themeColor="text1"/>
        </w:rPr>
        <w:t>, 2016; Azpiazu y Esnaola, 2025). Además, estas se convierten en un elemento de bienestar al favorecer en el individuo la aceptación por el otro y la adaptación al entorno (Almaraz, et al., 2019).</w:t>
      </w:r>
    </w:p>
    <w:p w14:paraId="3FE25A05" w14:textId="77777777" w:rsidR="000318B7" w:rsidRDefault="000318B7" w:rsidP="000318B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Su relevancia para la construcción de la persona parece evidente y el impacto que tienen en el desarrollo infantil (Lacunza, et al., 2011) evidencia la necesidad de cultivarlas como tarea esencial en el sistema educativo. Más allá del ámbito propiamente personal, estas destrezas resultan cruciales en el éxito del estudiante en el ámbito escolar (</w:t>
      </w:r>
      <w:proofErr w:type="spellStart"/>
      <w:r>
        <w:rPr>
          <w:rFonts w:ascii="Times New Roman" w:hAnsi="Times New Roman" w:cs="Times New Roman"/>
          <w:color w:val="000000" w:themeColor="text1"/>
        </w:rPr>
        <w:t>Perpiñá</w:t>
      </w:r>
      <w:proofErr w:type="spellEnd"/>
      <w:r>
        <w:rPr>
          <w:rFonts w:ascii="Times New Roman" w:hAnsi="Times New Roman" w:cs="Times New Roman"/>
          <w:color w:val="000000" w:themeColor="text1"/>
        </w:rPr>
        <w:t xml:space="preserve">, et al., 2022; </w:t>
      </w:r>
      <w:proofErr w:type="spellStart"/>
      <w:r>
        <w:rPr>
          <w:rFonts w:ascii="Times New Roman" w:hAnsi="Times New Roman" w:cs="Times New Roman"/>
          <w:color w:val="000000" w:themeColor="text1"/>
        </w:rPr>
        <w:t>Moyolema</w:t>
      </w:r>
      <w:proofErr w:type="spellEnd"/>
      <w:r>
        <w:rPr>
          <w:rFonts w:ascii="Times New Roman" w:hAnsi="Times New Roman" w:cs="Times New Roman"/>
          <w:color w:val="000000" w:themeColor="text1"/>
        </w:rPr>
        <w:t xml:space="preserve"> Ramírez, et al., 2023). Con todo ello, la ley educativa vigente ya incluye apuntes específicos que reflejan la necesidad de abordar el trabajo de las habilidades sociales desde la escuela. En el Decreto 61/2022, el artículo 5, dirigido a los objetivos de etapa, incluye dos de ellos en los que se explicita el requerimiento de que el alumnado desarrolle una serie de habilidades para la relación con el otro. Asimismo, en el artículo 11 de este mismo documento se contempla la promoción, por parte de los centros educativos, de acciones para mejorar la convivencia, la empatía y otra serie de habilidades sociales que se abordarán en esta propuesta. Del mismo modo, se alinea de forma directa y clara con una de las ocho competencias clave recogidas en la ley educativa vigente: la competencia social, personal y de aprender a aprender. Este hecho da sentido a la unidad didáctica y refuerza su utilidad y relevancia en el desarrollo integral del estudiante.</w:t>
      </w:r>
    </w:p>
    <w:p w14:paraId="69A43879" w14:textId="77777777" w:rsidR="000318B7" w:rsidRPr="006A4049" w:rsidRDefault="000318B7" w:rsidP="000318B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Por último, cabe incluir un breve apunte acerca de la selección de las habilidades sociales que se trabajarán con el alumnado a lo largo de la propuesta. Se incluyen tanto algunas básicas (hacer un cumplido o escuchar) como avanzadas (pedir ayuda o disculparse), siguiendo así la </w:t>
      </w:r>
      <w:r>
        <w:rPr>
          <w:rFonts w:ascii="Times New Roman" w:hAnsi="Times New Roman" w:cs="Times New Roman"/>
          <w:color w:val="000000" w:themeColor="text1"/>
        </w:rPr>
        <w:lastRenderedPageBreak/>
        <w:t>clasificación que proponen González y Bisquerra (2018). Además, el momento evolutivo del alumnado con el que se trabaja ha sido un factor clave en la determinación de los contenidos. Se ha optado por aquellos para los que ya estaban preparados (como la empatía) y se han escogido temáticas de necesario abordaje para evitar posibles dificultades futuras (trabajar la asertividad y la imposición de límites, por ejemplo, para reducir el efecto de la presión de grupo).</w:t>
      </w:r>
    </w:p>
    <w:p w14:paraId="5C175ECF" w14:textId="77777777" w:rsidR="000318B7" w:rsidRDefault="000318B7" w:rsidP="000318B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Con todo ello, estos son los objetivos diseñados para la unidad que se desarrollará a continuación.</w:t>
      </w:r>
    </w:p>
    <w:p w14:paraId="30A5C1F9" w14:textId="008A9713" w:rsidR="000318B7" w:rsidRDefault="000318B7" w:rsidP="000318B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propósito general es f</w:t>
      </w:r>
      <w:r>
        <w:rPr>
          <w:rFonts w:ascii="Times New Roman" w:hAnsi="Times New Roman" w:cs="Times New Roman"/>
          <w:color w:val="000000" w:themeColor="text1"/>
        </w:rPr>
        <w:t>omentar el desarrollo de las habilidades sociales en el alumnado para mejorar las relaciones entre iguales.</w:t>
      </w:r>
      <w:r>
        <w:rPr>
          <w:rFonts w:ascii="Times New Roman" w:hAnsi="Times New Roman" w:cs="Times New Roman"/>
          <w:color w:val="000000" w:themeColor="text1"/>
        </w:rPr>
        <w:t xml:space="preserve"> Esto se concreta en los siguientes objetivos específicos:</w:t>
      </w:r>
    </w:p>
    <w:p w14:paraId="620F4C64"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Impulsar el conocimiento mutuo entre compañeros.</w:t>
      </w:r>
    </w:p>
    <w:p w14:paraId="7FF2777C"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Fomentar la cohesión del grupo-clase.</w:t>
      </w:r>
    </w:p>
    <w:p w14:paraId="13DEC41D"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Reflexionar sobre el poder del “etiquetado” en las personas.</w:t>
      </w:r>
    </w:p>
    <w:p w14:paraId="64164DF2"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Identificar gestos o comportamientos propios de diferentes emociones.</w:t>
      </w:r>
    </w:p>
    <w:p w14:paraId="46B92CB5"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Analizar la importancia de verbalizar nuestros sentimientos para evitar malentendidos en el trato con los compañeros.</w:t>
      </w:r>
    </w:p>
    <w:p w14:paraId="48F4F5E4"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Comprender lo que implica ser una persona empática.</w:t>
      </w:r>
    </w:p>
    <w:p w14:paraId="788A195F"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Impulsar el análisis de las necesidades que pueda tener otra persona.</w:t>
      </w:r>
    </w:p>
    <w:p w14:paraId="64FC40C7"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Ampliar el léxico del alumnado sobre las cualidades humanas.</w:t>
      </w:r>
    </w:p>
    <w:p w14:paraId="3C4E0875"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Reflexionar sobre el impacto que tiene recibir comentarios positivos de otra persona.</w:t>
      </w:r>
    </w:p>
    <w:p w14:paraId="18A73524"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Conocer distintas técnicas para potenciar la escucha activa.</w:t>
      </w:r>
    </w:p>
    <w:p w14:paraId="61AE683D"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Analizar las diferencias entre una escucha activa y una escucha superficial.</w:t>
      </w:r>
    </w:p>
    <w:p w14:paraId="7AE1D4E8"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Desarrollar una actitud tolerante ante puntos de vista diferentes al propio.</w:t>
      </w:r>
    </w:p>
    <w:p w14:paraId="44B1C5F0"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Diferenciar entre una crítica hiriente y una crítica constructiva.</w:t>
      </w:r>
    </w:p>
    <w:p w14:paraId="73035330"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Fomentar la autonomía </w:t>
      </w:r>
    </w:p>
    <w:p w14:paraId="619B51D2"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Impulsar la valoración de todos los miembros del equipo como integrantes necesarios.</w:t>
      </w:r>
    </w:p>
    <w:p w14:paraId="1E9EC905"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Reflexionar sobre la red de apoyo personal con la que cada uno cuenta.</w:t>
      </w:r>
    </w:p>
    <w:p w14:paraId="4C929597"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Identificar situaciones en las que uno necesita ser ayudado.</w:t>
      </w:r>
    </w:p>
    <w:p w14:paraId="2E81945A"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Identificar actitudes efectivas a la hora de pedir disculpas.</w:t>
      </w:r>
    </w:p>
    <w:p w14:paraId="3C251A03"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Reflexionar sobre el impacto que las opiniones ajenas tienen en las propias personales.</w:t>
      </w:r>
    </w:p>
    <w:p w14:paraId="7663AC58" w14:textId="77777777" w:rsidR="000318B7" w:rsidRDefault="000318B7" w:rsidP="000318B7">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Reconocer la importancia del establecimiento de límites en la relación con el otro.</w:t>
      </w:r>
    </w:p>
    <w:p w14:paraId="63912D53" w14:textId="34BA0E65" w:rsidR="005C627F" w:rsidRPr="001F6ECF" w:rsidRDefault="000318B7" w:rsidP="005C627F">
      <w:pPr>
        <w:pStyle w:val="Prrafodelista"/>
        <w:numPr>
          <w:ilvl w:val="0"/>
          <w:numId w:val="9"/>
        </w:numPr>
        <w:spacing w:line="360" w:lineRule="auto"/>
        <w:jc w:val="both"/>
        <w:rPr>
          <w:rFonts w:ascii="Times New Roman" w:hAnsi="Times New Roman" w:cs="Times New Roman"/>
          <w:color w:val="000000" w:themeColor="text1"/>
        </w:rPr>
        <w:sectPr w:rsidR="005C627F" w:rsidRPr="001F6ECF" w:rsidSect="002B0FF4">
          <w:pgSz w:w="11906" w:h="16838"/>
          <w:pgMar w:top="1418" w:right="1440" w:bottom="1418" w:left="1440" w:header="709" w:footer="709" w:gutter="0"/>
          <w:cols w:space="708"/>
          <w:docGrid w:linePitch="360"/>
        </w:sectPr>
      </w:pPr>
      <w:r>
        <w:rPr>
          <w:rFonts w:ascii="Times New Roman" w:hAnsi="Times New Roman" w:cs="Times New Roman"/>
          <w:color w:val="000000" w:themeColor="text1"/>
        </w:rPr>
        <w:t>Desarrollar técnicas de respuesta asertiva.</w:t>
      </w:r>
    </w:p>
    <w:tbl>
      <w:tblPr>
        <w:tblStyle w:val="Tablaconcuadrcula"/>
        <w:tblpPr w:leftFromText="141" w:rightFromText="141" w:vertAnchor="text" w:horzAnchor="margin" w:tblpY="-118"/>
        <w:tblW w:w="14312" w:type="dxa"/>
        <w:tblLook w:val="04A0" w:firstRow="1" w:lastRow="0" w:firstColumn="1" w:lastColumn="0" w:noHBand="0" w:noVBand="1"/>
      </w:tblPr>
      <w:tblGrid>
        <w:gridCol w:w="1696"/>
        <w:gridCol w:w="2268"/>
        <w:gridCol w:w="1418"/>
        <w:gridCol w:w="8930"/>
      </w:tblGrid>
      <w:tr w:rsidR="005C627F" w:rsidRPr="00432128" w14:paraId="6859EFE0" w14:textId="77777777" w:rsidTr="00506884">
        <w:tc>
          <w:tcPr>
            <w:tcW w:w="14312" w:type="dxa"/>
            <w:gridSpan w:val="4"/>
            <w:shd w:val="clear" w:color="auto" w:fill="EDDFC5"/>
            <w:vAlign w:val="center"/>
          </w:tcPr>
          <w:p w14:paraId="677AAD5E" w14:textId="3AE63969" w:rsidR="005C627F" w:rsidRPr="00C23E91" w:rsidRDefault="00C23E91" w:rsidP="00506884">
            <w:pPr>
              <w:jc w:val="center"/>
              <w:rPr>
                <w:rFonts w:ascii="Times New Roman" w:hAnsi="Times New Roman" w:cs="Times New Roman"/>
                <w:b/>
                <w:bCs/>
                <w:sz w:val="20"/>
                <w:szCs w:val="20"/>
              </w:rPr>
            </w:pPr>
            <w:r>
              <w:rPr>
                <w:rFonts w:ascii="Times New Roman" w:hAnsi="Times New Roman" w:cs="Times New Roman"/>
                <w:b/>
                <w:bCs/>
                <w:sz w:val="20"/>
                <w:szCs w:val="20"/>
              </w:rPr>
              <w:lastRenderedPageBreak/>
              <w:t>MANO A MANO</w:t>
            </w:r>
          </w:p>
        </w:tc>
      </w:tr>
      <w:tr w:rsidR="005C627F" w:rsidRPr="00432128" w14:paraId="393169C7" w14:textId="77777777" w:rsidTr="00506884">
        <w:trPr>
          <w:trHeight w:val="147"/>
        </w:trPr>
        <w:tc>
          <w:tcPr>
            <w:tcW w:w="3964" w:type="dxa"/>
            <w:gridSpan w:val="2"/>
            <w:vAlign w:val="center"/>
          </w:tcPr>
          <w:p w14:paraId="5D544076" w14:textId="77777777" w:rsidR="005C627F" w:rsidRPr="002E1A1B" w:rsidRDefault="005C627F" w:rsidP="00506884">
            <w:pPr>
              <w:jc w:val="center"/>
              <w:rPr>
                <w:rFonts w:ascii="Times New Roman" w:hAnsi="Times New Roman" w:cs="Times New Roman"/>
                <w:b/>
                <w:bCs/>
                <w:sz w:val="20"/>
                <w:szCs w:val="20"/>
              </w:rPr>
            </w:pPr>
            <w:r w:rsidRPr="002E1A1B">
              <w:rPr>
                <w:rFonts w:ascii="Times New Roman" w:hAnsi="Times New Roman" w:cs="Times New Roman"/>
                <w:b/>
                <w:bCs/>
                <w:sz w:val="20"/>
                <w:szCs w:val="20"/>
              </w:rPr>
              <w:t>Área temática</w:t>
            </w:r>
          </w:p>
        </w:tc>
        <w:tc>
          <w:tcPr>
            <w:tcW w:w="10348" w:type="dxa"/>
            <w:gridSpan w:val="2"/>
            <w:vAlign w:val="center"/>
          </w:tcPr>
          <w:p w14:paraId="0439D1C7" w14:textId="77777777" w:rsidR="005C627F" w:rsidRPr="002E1A1B" w:rsidRDefault="005C627F" w:rsidP="00506884">
            <w:pPr>
              <w:jc w:val="center"/>
              <w:rPr>
                <w:rFonts w:ascii="Times New Roman" w:hAnsi="Times New Roman" w:cs="Times New Roman"/>
                <w:b/>
                <w:bCs/>
                <w:sz w:val="20"/>
                <w:szCs w:val="20"/>
              </w:rPr>
            </w:pPr>
            <w:r w:rsidRPr="002E1A1B">
              <w:rPr>
                <w:rFonts w:ascii="Times New Roman" w:hAnsi="Times New Roman" w:cs="Times New Roman"/>
                <w:b/>
                <w:bCs/>
                <w:sz w:val="20"/>
                <w:szCs w:val="20"/>
              </w:rPr>
              <w:t>Temporalización</w:t>
            </w:r>
          </w:p>
        </w:tc>
      </w:tr>
      <w:tr w:rsidR="005C627F" w:rsidRPr="00432128" w14:paraId="59863AF3" w14:textId="77777777" w:rsidTr="00506884">
        <w:trPr>
          <w:trHeight w:val="146"/>
        </w:trPr>
        <w:tc>
          <w:tcPr>
            <w:tcW w:w="1696" w:type="dxa"/>
          </w:tcPr>
          <w:p w14:paraId="37B3D0C2" w14:textId="77777777" w:rsidR="005C627F" w:rsidRPr="002E1A1B" w:rsidRDefault="005C627F" w:rsidP="00506884">
            <w:pPr>
              <w:rPr>
                <w:rFonts w:ascii="Times New Roman" w:hAnsi="Times New Roman" w:cs="Times New Roman"/>
                <w:sz w:val="20"/>
                <w:szCs w:val="20"/>
              </w:rPr>
            </w:pPr>
            <w:r w:rsidRPr="002E1A1B">
              <w:rPr>
                <w:rFonts w:ascii="Times New Roman" w:hAnsi="Times New Roman" w:cs="Times New Roman"/>
                <w:sz w:val="20"/>
                <w:szCs w:val="20"/>
              </w:rPr>
              <w:t>Aprender a convivir</w:t>
            </w:r>
          </w:p>
        </w:tc>
        <w:tc>
          <w:tcPr>
            <w:tcW w:w="2268" w:type="dxa"/>
          </w:tcPr>
          <w:p w14:paraId="085C77AC" w14:textId="77777777" w:rsidR="005C627F" w:rsidRPr="002E1A1B" w:rsidRDefault="005C627F" w:rsidP="00506884">
            <w:pPr>
              <w:rPr>
                <w:rFonts w:ascii="Times New Roman" w:hAnsi="Times New Roman" w:cs="Times New Roman"/>
                <w:sz w:val="20"/>
                <w:szCs w:val="20"/>
              </w:rPr>
            </w:pPr>
            <w:r w:rsidRPr="002E1A1B">
              <w:rPr>
                <w:rFonts w:ascii="Times New Roman" w:hAnsi="Times New Roman" w:cs="Times New Roman"/>
                <w:sz w:val="20"/>
                <w:szCs w:val="20"/>
              </w:rPr>
              <w:t>Habilidades sociales</w:t>
            </w:r>
          </w:p>
        </w:tc>
        <w:tc>
          <w:tcPr>
            <w:tcW w:w="1418" w:type="dxa"/>
          </w:tcPr>
          <w:p w14:paraId="5E67C91D" w14:textId="77777777" w:rsidR="005C627F" w:rsidRPr="002E1A1B" w:rsidRDefault="005C627F" w:rsidP="00506884">
            <w:pPr>
              <w:rPr>
                <w:rFonts w:ascii="Times New Roman" w:hAnsi="Times New Roman" w:cs="Times New Roman"/>
                <w:sz w:val="20"/>
                <w:szCs w:val="20"/>
              </w:rPr>
            </w:pPr>
            <w:r w:rsidRPr="002E1A1B">
              <w:rPr>
                <w:rFonts w:ascii="Times New Roman" w:hAnsi="Times New Roman" w:cs="Times New Roman"/>
                <w:sz w:val="20"/>
                <w:szCs w:val="20"/>
              </w:rPr>
              <w:t>Todo el curso escolar</w:t>
            </w:r>
          </w:p>
        </w:tc>
        <w:tc>
          <w:tcPr>
            <w:tcW w:w="8930" w:type="dxa"/>
          </w:tcPr>
          <w:p w14:paraId="4E9B5040" w14:textId="77777777" w:rsidR="005C627F" w:rsidRPr="002E1A1B" w:rsidRDefault="005C627F" w:rsidP="00506884">
            <w:pPr>
              <w:rPr>
                <w:rFonts w:ascii="Times New Roman" w:hAnsi="Times New Roman" w:cs="Times New Roman"/>
                <w:sz w:val="20"/>
                <w:szCs w:val="20"/>
              </w:rPr>
            </w:pPr>
            <w:r w:rsidRPr="002E1A1B">
              <w:rPr>
                <w:rFonts w:ascii="Times New Roman" w:hAnsi="Times New Roman" w:cs="Times New Roman"/>
                <w:sz w:val="20"/>
                <w:szCs w:val="20"/>
              </w:rPr>
              <w:t>10 módulos</w:t>
            </w:r>
          </w:p>
          <w:p w14:paraId="3762849D" w14:textId="77777777" w:rsidR="005C627F" w:rsidRPr="002E1A1B" w:rsidRDefault="005C627F" w:rsidP="00506884">
            <w:pPr>
              <w:rPr>
                <w:rFonts w:ascii="Times New Roman" w:hAnsi="Times New Roman" w:cs="Times New Roman"/>
                <w:sz w:val="20"/>
                <w:szCs w:val="20"/>
              </w:rPr>
            </w:pPr>
            <w:r w:rsidRPr="002E1A1B">
              <w:rPr>
                <w:rFonts w:ascii="Times New Roman" w:hAnsi="Times New Roman" w:cs="Times New Roman"/>
                <w:sz w:val="20"/>
                <w:szCs w:val="20"/>
              </w:rPr>
              <w:t>3 o 4 sesiones de 30 minutos</w:t>
            </w:r>
          </w:p>
        </w:tc>
      </w:tr>
      <w:tr w:rsidR="005C627F" w:rsidRPr="00432128" w14:paraId="74EB7294" w14:textId="77777777" w:rsidTr="00506884">
        <w:trPr>
          <w:trHeight w:val="146"/>
        </w:trPr>
        <w:tc>
          <w:tcPr>
            <w:tcW w:w="14312" w:type="dxa"/>
            <w:gridSpan w:val="4"/>
            <w:vAlign w:val="center"/>
          </w:tcPr>
          <w:p w14:paraId="0D9053CC" w14:textId="77777777" w:rsidR="005C627F" w:rsidRPr="002E1A1B" w:rsidRDefault="005C627F" w:rsidP="00506884">
            <w:pPr>
              <w:jc w:val="center"/>
              <w:rPr>
                <w:rFonts w:ascii="Times New Roman" w:hAnsi="Times New Roman" w:cs="Times New Roman"/>
                <w:b/>
                <w:bCs/>
                <w:sz w:val="20"/>
                <w:szCs w:val="20"/>
              </w:rPr>
            </w:pPr>
            <w:r w:rsidRPr="002E1A1B">
              <w:rPr>
                <w:rFonts w:ascii="Times New Roman" w:hAnsi="Times New Roman" w:cs="Times New Roman"/>
                <w:b/>
                <w:bCs/>
                <w:sz w:val="20"/>
                <w:szCs w:val="20"/>
              </w:rPr>
              <w:t>OBJETIVOS Y COMPETENCIAS</w:t>
            </w:r>
          </w:p>
        </w:tc>
      </w:tr>
      <w:tr w:rsidR="005C627F" w:rsidRPr="00432128" w14:paraId="1B1C5A7F" w14:textId="77777777" w:rsidTr="00506884">
        <w:trPr>
          <w:trHeight w:val="147"/>
        </w:trPr>
        <w:tc>
          <w:tcPr>
            <w:tcW w:w="3964" w:type="dxa"/>
            <w:gridSpan w:val="2"/>
            <w:vAlign w:val="center"/>
          </w:tcPr>
          <w:p w14:paraId="07977DD2" w14:textId="72B3051D" w:rsidR="005C627F" w:rsidRPr="002E1A1B" w:rsidRDefault="005C627F" w:rsidP="00506884">
            <w:pPr>
              <w:jc w:val="center"/>
              <w:rPr>
                <w:rFonts w:ascii="Times New Roman" w:hAnsi="Times New Roman" w:cs="Times New Roman"/>
                <w:sz w:val="20"/>
                <w:szCs w:val="20"/>
              </w:rPr>
            </w:pPr>
            <w:r w:rsidRPr="002E1A1B">
              <w:rPr>
                <w:rFonts w:ascii="Times New Roman" w:hAnsi="Times New Roman" w:cs="Times New Roman"/>
                <w:sz w:val="20"/>
                <w:szCs w:val="20"/>
              </w:rPr>
              <w:t xml:space="preserve">Objetivos de </w:t>
            </w:r>
            <w:r w:rsidRPr="002E1A1B">
              <w:rPr>
                <w:rFonts w:ascii="Times New Roman" w:hAnsi="Times New Roman" w:cs="Times New Roman"/>
                <w:b/>
                <w:bCs/>
                <w:sz w:val="20"/>
                <w:szCs w:val="20"/>
              </w:rPr>
              <w:t>etapa</w:t>
            </w:r>
            <w:r w:rsidR="00D87196">
              <w:rPr>
                <w:rStyle w:val="Refdenotaalpie"/>
                <w:rFonts w:ascii="Times New Roman" w:hAnsi="Times New Roman" w:cs="Times New Roman"/>
                <w:b/>
                <w:bCs/>
                <w:sz w:val="20"/>
                <w:szCs w:val="20"/>
              </w:rPr>
              <w:footnoteReference w:id="10"/>
            </w:r>
          </w:p>
        </w:tc>
        <w:tc>
          <w:tcPr>
            <w:tcW w:w="10348" w:type="dxa"/>
            <w:gridSpan w:val="2"/>
            <w:vAlign w:val="center"/>
          </w:tcPr>
          <w:p w14:paraId="59C2A40D" w14:textId="77777777" w:rsidR="005C627F" w:rsidRPr="002E1A1B" w:rsidRDefault="005C627F" w:rsidP="00506884">
            <w:pPr>
              <w:jc w:val="center"/>
              <w:rPr>
                <w:rFonts w:ascii="Times New Roman" w:hAnsi="Times New Roman" w:cs="Times New Roman"/>
                <w:sz w:val="20"/>
                <w:szCs w:val="20"/>
              </w:rPr>
            </w:pPr>
            <w:r w:rsidRPr="002E1A1B">
              <w:rPr>
                <w:rFonts w:ascii="Times New Roman" w:hAnsi="Times New Roman" w:cs="Times New Roman"/>
                <w:sz w:val="20"/>
                <w:szCs w:val="20"/>
              </w:rPr>
              <w:t xml:space="preserve">Objetivos de la </w:t>
            </w:r>
            <w:r w:rsidRPr="002E1A1B">
              <w:rPr>
                <w:rFonts w:ascii="Times New Roman" w:hAnsi="Times New Roman" w:cs="Times New Roman"/>
                <w:b/>
                <w:bCs/>
                <w:sz w:val="20"/>
                <w:szCs w:val="20"/>
              </w:rPr>
              <w:t>unidad</w:t>
            </w:r>
          </w:p>
        </w:tc>
      </w:tr>
      <w:tr w:rsidR="005C627F" w:rsidRPr="00432128" w14:paraId="5ECB62F2" w14:textId="77777777" w:rsidTr="00506884">
        <w:trPr>
          <w:trHeight w:val="147"/>
        </w:trPr>
        <w:tc>
          <w:tcPr>
            <w:tcW w:w="3964" w:type="dxa"/>
            <w:gridSpan w:val="2"/>
            <w:vAlign w:val="center"/>
          </w:tcPr>
          <w:p w14:paraId="29C87076" w14:textId="33B7587E" w:rsidR="005C627F" w:rsidRPr="002E1A1B" w:rsidRDefault="00D87196" w:rsidP="00506884">
            <w:pPr>
              <w:rPr>
                <w:rFonts w:ascii="Times New Roman" w:hAnsi="Times New Roman" w:cs="Times New Roman"/>
                <w:sz w:val="20"/>
                <w:szCs w:val="20"/>
              </w:rPr>
            </w:pPr>
            <w:r>
              <w:rPr>
                <w:rFonts w:ascii="Times New Roman" w:hAnsi="Times New Roman" w:cs="Times New Roman"/>
                <w:sz w:val="20"/>
                <w:szCs w:val="20"/>
              </w:rPr>
              <w:t>A, C, D, M</w:t>
            </w:r>
          </w:p>
        </w:tc>
        <w:tc>
          <w:tcPr>
            <w:tcW w:w="10348" w:type="dxa"/>
            <w:gridSpan w:val="2"/>
            <w:vMerge w:val="restart"/>
          </w:tcPr>
          <w:p w14:paraId="098F2CCC" w14:textId="77777777" w:rsidR="005C627F" w:rsidRPr="005C627F" w:rsidRDefault="005C627F" w:rsidP="00506884">
            <w:p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Fomentar el desarrollo de las habilidades sociales en el alumnado para mejorar las relaciones entre iguales.</w:t>
            </w:r>
          </w:p>
          <w:p w14:paraId="54B63DFD" w14:textId="77777777" w:rsidR="005C627F" w:rsidRPr="005C627F" w:rsidRDefault="005C627F" w:rsidP="00506884">
            <w:p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(objetivos específicos):</w:t>
            </w:r>
          </w:p>
          <w:p w14:paraId="6E74EF5F"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Impulsar el conocimiento mutuo entre compañeros.</w:t>
            </w:r>
          </w:p>
          <w:p w14:paraId="170FEEE6"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Fomentar la cohesión del grupo-clase.</w:t>
            </w:r>
          </w:p>
          <w:p w14:paraId="594CA9DF"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Reflexionar sobre el poder del “etiquetado” en las personas.</w:t>
            </w:r>
          </w:p>
          <w:p w14:paraId="6D1DB251"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Identificar gestos o comportamientos propios de diferentes emociones.</w:t>
            </w:r>
          </w:p>
          <w:p w14:paraId="274EB341"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Analizar la importancia de verbalizar nuestros sentimientos para evitar malentendidos en el trato con los compañeros.</w:t>
            </w:r>
          </w:p>
          <w:p w14:paraId="113F98C3"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Comprender lo que implica ser una persona empática.</w:t>
            </w:r>
          </w:p>
          <w:p w14:paraId="4FD423A4"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Impulsar el análisis de las necesidades que pueda tener otra persona.</w:t>
            </w:r>
          </w:p>
          <w:p w14:paraId="18682A44"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Ampliar el léxico del alumnado sobre las cualidades humanas.</w:t>
            </w:r>
          </w:p>
          <w:p w14:paraId="6F2A2474"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Reflexionar sobre el impacto que tiene recibir comentarios positivos de otra persona.</w:t>
            </w:r>
          </w:p>
          <w:p w14:paraId="3EC5675C"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Conocer distintas técnicas para potenciar la escucha activa.</w:t>
            </w:r>
          </w:p>
          <w:p w14:paraId="361AF995" w14:textId="77777777" w:rsidR="005C627F" w:rsidRP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Analizar las diferencias entre una escucha activa y una escucha superficial.</w:t>
            </w:r>
          </w:p>
          <w:p w14:paraId="43E595B5" w14:textId="77777777" w:rsidR="005C627F" w:rsidRDefault="005C627F" w:rsidP="00506884">
            <w:pPr>
              <w:pStyle w:val="Prrafodelista"/>
              <w:numPr>
                <w:ilvl w:val="0"/>
                <w:numId w:val="9"/>
              </w:numPr>
              <w:spacing w:line="276" w:lineRule="auto"/>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Desarrollar una actitud tolerante ante puntos de vista diferentes al propio.</w:t>
            </w:r>
          </w:p>
          <w:p w14:paraId="78A6AAED"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Diferenciar entre una crítica hiriente y una crítica constructiva.</w:t>
            </w:r>
          </w:p>
          <w:p w14:paraId="2CF8319F"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 xml:space="preserve">Fomentar la autonomía </w:t>
            </w:r>
          </w:p>
          <w:p w14:paraId="48946D6A"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Impulsar la valoración de todos los miembros del equipo como integrantes necesarios.</w:t>
            </w:r>
          </w:p>
          <w:p w14:paraId="01364E62"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Reflexionar sobre la red de apoyo personal con la que cada uno cuenta.</w:t>
            </w:r>
          </w:p>
          <w:p w14:paraId="1B69B509"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Identificar situaciones en las que uno necesita ser ayudado.</w:t>
            </w:r>
          </w:p>
          <w:p w14:paraId="4152CCEC"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Identificar actitudes efectivas a la hora de pedir disculpas.</w:t>
            </w:r>
          </w:p>
          <w:p w14:paraId="208C56FC"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Reflexionar sobre el impacto que las opiniones ajenas tienen en las propias personales.</w:t>
            </w:r>
          </w:p>
          <w:p w14:paraId="42F1CA3A" w14:textId="77777777"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Reconocer la importancia del establecimiento de límites en la relación con el otro.</w:t>
            </w:r>
          </w:p>
          <w:p w14:paraId="59AD0CA8" w14:textId="7959CCC0" w:rsidR="005C627F" w:rsidRPr="005C627F" w:rsidRDefault="005C627F" w:rsidP="00506884">
            <w:pPr>
              <w:pStyle w:val="Prrafodelista"/>
              <w:numPr>
                <w:ilvl w:val="0"/>
                <w:numId w:val="9"/>
              </w:numPr>
              <w:spacing w:line="276" w:lineRule="auto"/>
              <w:jc w:val="both"/>
              <w:rPr>
                <w:rFonts w:ascii="Times New Roman" w:hAnsi="Times New Roman" w:cs="Times New Roman"/>
                <w:color w:val="000000" w:themeColor="text1"/>
                <w:sz w:val="20"/>
                <w:szCs w:val="20"/>
              </w:rPr>
            </w:pPr>
            <w:r w:rsidRPr="005C627F">
              <w:rPr>
                <w:rFonts w:ascii="Times New Roman" w:hAnsi="Times New Roman" w:cs="Times New Roman"/>
                <w:color w:val="000000" w:themeColor="text1"/>
                <w:sz w:val="20"/>
                <w:szCs w:val="20"/>
              </w:rPr>
              <w:t>Desarrollar técnicas de respuesta asertiva.</w:t>
            </w:r>
          </w:p>
        </w:tc>
      </w:tr>
      <w:tr w:rsidR="005C627F" w:rsidRPr="00432128" w14:paraId="0A7DB229" w14:textId="77777777" w:rsidTr="00506884">
        <w:trPr>
          <w:trHeight w:val="147"/>
        </w:trPr>
        <w:tc>
          <w:tcPr>
            <w:tcW w:w="3964" w:type="dxa"/>
            <w:gridSpan w:val="2"/>
          </w:tcPr>
          <w:p w14:paraId="3B9FB68E" w14:textId="77777777" w:rsidR="005C627F" w:rsidRPr="002E1A1B" w:rsidRDefault="005C627F" w:rsidP="00506884">
            <w:pPr>
              <w:jc w:val="center"/>
              <w:rPr>
                <w:rFonts w:ascii="Times New Roman" w:hAnsi="Times New Roman" w:cs="Times New Roman"/>
                <w:sz w:val="20"/>
                <w:szCs w:val="20"/>
              </w:rPr>
            </w:pPr>
            <w:r w:rsidRPr="002E1A1B">
              <w:rPr>
                <w:rFonts w:ascii="Times New Roman" w:hAnsi="Times New Roman" w:cs="Times New Roman"/>
                <w:sz w:val="20"/>
                <w:szCs w:val="20"/>
              </w:rPr>
              <w:t xml:space="preserve">Objetivos del </w:t>
            </w:r>
            <w:r w:rsidRPr="002E1A1B">
              <w:rPr>
                <w:rFonts w:ascii="Times New Roman" w:hAnsi="Times New Roman" w:cs="Times New Roman"/>
                <w:b/>
                <w:bCs/>
                <w:sz w:val="20"/>
                <w:szCs w:val="20"/>
              </w:rPr>
              <w:t>PAT</w:t>
            </w:r>
          </w:p>
        </w:tc>
        <w:tc>
          <w:tcPr>
            <w:tcW w:w="10348" w:type="dxa"/>
            <w:gridSpan w:val="2"/>
            <w:vMerge/>
          </w:tcPr>
          <w:p w14:paraId="792B3ADA" w14:textId="77777777" w:rsidR="005C627F" w:rsidRPr="002E1A1B" w:rsidRDefault="005C627F" w:rsidP="00506884">
            <w:pPr>
              <w:rPr>
                <w:rFonts w:ascii="Times New Roman" w:hAnsi="Times New Roman" w:cs="Times New Roman"/>
                <w:sz w:val="20"/>
                <w:szCs w:val="20"/>
              </w:rPr>
            </w:pPr>
          </w:p>
        </w:tc>
      </w:tr>
      <w:tr w:rsidR="005C627F" w:rsidRPr="00432128" w14:paraId="343912F2" w14:textId="77777777" w:rsidTr="00506884">
        <w:trPr>
          <w:trHeight w:val="147"/>
        </w:trPr>
        <w:tc>
          <w:tcPr>
            <w:tcW w:w="3964" w:type="dxa"/>
            <w:gridSpan w:val="2"/>
          </w:tcPr>
          <w:p w14:paraId="13289734" w14:textId="77777777" w:rsidR="005C627F" w:rsidRPr="00D87196" w:rsidRDefault="005C627F" w:rsidP="00506884">
            <w:pPr>
              <w:spacing w:line="276" w:lineRule="auto"/>
              <w:jc w:val="both"/>
              <w:rPr>
                <w:rFonts w:ascii="Times New Roman" w:hAnsi="Times New Roman" w:cs="Times New Roman"/>
                <w:color w:val="000000" w:themeColor="text1"/>
                <w:sz w:val="20"/>
                <w:szCs w:val="20"/>
              </w:rPr>
            </w:pPr>
            <w:r w:rsidRPr="00D87196">
              <w:rPr>
                <w:rFonts w:ascii="Times New Roman" w:hAnsi="Times New Roman" w:cs="Times New Roman"/>
                <w:color w:val="000000" w:themeColor="text1"/>
                <w:sz w:val="20"/>
                <w:szCs w:val="20"/>
              </w:rPr>
              <w:t>Fomentar un clima de aula positivo.</w:t>
            </w:r>
          </w:p>
          <w:p w14:paraId="7C808740" w14:textId="77777777" w:rsidR="00D87196" w:rsidRDefault="00D87196" w:rsidP="00506884">
            <w:pPr>
              <w:spacing w:line="276" w:lineRule="auto"/>
              <w:jc w:val="both"/>
              <w:rPr>
                <w:rFonts w:ascii="Times New Roman" w:hAnsi="Times New Roman" w:cs="Times New Roman"/>
                <w:color w:val="000000" w:themeColor="text1"/>
                <w:sz w:val="20"/>
                <w:szCs w:val="20"/>
              </w:rPr>
            </w:pPr>
          </w:p>
          <w:p w14:paraId="173D643C" w14:textId="360BC490" w:rsidR="005C627F" w:rsidRPr="00D87196" w:rsidRDefault="005C627F" w:rsidP="00506884">
            <w:pPr>
              <w:spacing w:line="276" w:lineRule="auto"/>
              <w:jc w:val="both"/>
              <w:rPr>
                <w:rFonts w:ascii="Times New Roman" w:hAnsi="Times New Roman" w:cs="Times New Roman"/>
                <w:color w:val="000000" w:themeColor="text1"/>
                <w:sz w:val="20"/>
                <w:szCs w:val="20"/>
              </w:rPr>
            </w:pPr>
            <w:r w:rsidRPr="00D87196">
              <w:rPr>
                <w:rFonts w:ascii="Times New Roman" w:hAnsi="Times New Roman" w:cs="Times New Roman"/>
                <w:color w:val="000000" w:themeColor="text1"/>
                <w:sz w:val="20"/>
                <w:szCs w:val="20"/>
              </w:rPr>
              <w:t>Potenciar el establecimiento de relaciones cercanas y de respeto entre compañeros.</w:t>
            </w:r>
          </w:p>
          <w:p w14:paraId="323BBB91" w14:textId="77777777" w:rsidR="00D87196" w:rsidRDefault="00D87196" w:rsidP="00506884">
            <w:pPr>
              <w:spacing w:line="276" w:lineRule="auto"/>
              <w:jc w:val="both"/>
              <w:rPr>
                <w:rFonts w:ascii="Times New Roman" w:hAnsi="Times New Roman" w:cs="Times New Roman"/>
                <w:color w:val="000000" w:themeColor="text1"/>
                <w:sz w:val="20"/>
                <w:szCs w:val="20"/>
              </w:rPr>
            </w:pPr>
          </w:p>
          <w:p w14:paraId="293B0A12" w14:textId="4ED3E66D" w:rsidR="005C627F" w:rsidRPr="00D87196" w:rsidRDefault="005C627F" w:rsidP="00506884">
            <w:pPr>
              <w:spacing w:line="276" w:lineRule="auto"/>
              <w:jc w:val="both"/>
              <w:rPr>
                <w:rFonts w:ascii="Times New Roman" w:hAnsi="Times New Roman" w:cs="Times New Roman"/>
                <w:color w:val="000000" w:themeColor="text1"/>
                <w:sz w:val="20"/>
                <w:szCs w:val="20"/>
              </w:rPr>
            </w:pPr>
            <w:r w:rsidRPr="00D87196">
              <w:rPr>
                <w:rFonts w:ascii="Times New Roman" w:hAnsi="Times New Roman" w:cs="Times New Roman"/>
                <w:color w:val="000000" w:themeColor="text1"/>
                <w:sz w:val="20"/>
                <w:szCs w:val="20"/>
              </w:rPr>
              <w:t>Impulsar el desarrollo de habilidades de gestión emocional entre el alumnado.</w:t>
            </w:r>
          </w:p>
          <w:p w14:paraId="03F89684" w14:textId="77777777" w:rsidR="00D87196" w:rsidRDefault="00D87196" w:rsidP="00506884">
            <w:pPr>
              <w:spacing w:line="276" w:lineRule="auto"/>
              <w:rPr>
                <w:rFonts w:ascii="Times New Roman" w:hAnsi="Times New Roman" w:cs="Times New Roman"/>
                <w:sz w:val="20"/>
                <w:szCs w:val="20"/>
              </w:rPr>
            </w:pPr>
          </w:p>
          <w:p w14:paraId="58FE17D3" w14:textId="691273FD" w:rsidR="005C627F" w:rsidRPr="00D87196" w:rsidRDefault="005C627F" w:rsidP="00506884">
            <w:pPr>
              <w:spacing w:line="276" w:lineRule="auto"/>
              <w:rPr>
                <w:rFonts w:ascii="Times New Roman" w:hAnsi="Times New Roman" w:cs="Times New Roman"/>
                <w:sz w:val="20"/>
                <w:szCs w:val="20"/>
              </w:rPr>
            </w:pPr>
            <w:r w:rsidRPr="00D87196">
              <w:rPr>
                <w:rFonts w:ascii="Times New Roman" w:hAnsi="Times New Roman" w:cs="Times New Roman"/>
                <w:sz w:val="20"/>
                <w:szCs w:val="20"/>
              </w:rPr>
              <w:t>Fomentar el desarrollo de la capacidad reflexiva en los estudiantes.</w:t>
            </w:r>
          </w:p>
        </w:tc>
        <w:tc>
          <w:tcPr>
            <w:tcW w:w="10348" w:type="dxa"/>
            <w:gridSpan w:val="2"/>
            <w:vMerge/>
          </w:tcPr>
          <w:p w14:paraId="26E4D7D7" w14:textId="77777777" w:rsidR="005C627F" w:rsidRPr="002E1A1B" w:rsidRDefault="005C627F" w:rsidP="00506884">
            <w:pPr>
              <w:rPr>
                <w:rFonts w:ascii="Times New Roman" w:hAnsi="Times New Roman" w:cs="Times New Roman"/>
                <w:sz w:val="20"/>
                <w:szCs w:val="20"/>
              </w:rPr>
            </w:pPr>
          </w:p>
        </w:tc>
      </w:tr>
      <w:tr w:rsidR="005C627F" w:rsidRPr="00432128" w14:paraId="716D75F7" w14:textId="77777777" w:rsidTr="00506884">
        <w:trPr>
          <w:trHeight w:val="147"/>
        </w:trPr>
        <w:tc>
          <w:tcPr>
            <w:tcW w:w="3964" w:type="dxa"/>
            <w:gridSpan w:val="2"/>
            <w:vAlign w:val="center"/>
          </w:tcPr>
          <w:p w14:paraId="0C989E77" w14:textId="77777777" w:rsidR="005C627F" w:rsidRPr="002E1A1B" w:rsidRDefault="005C627F" w:rsidP="00506884">
            <w:pPr>
              <w:jc w:val="center"/>
              <w:rPr>
                <w:rFonts w:ascii="Times New Roman" w:hAnsi="Times New Roman" w:cs="Times New Roman"/>
                <w:b/>
                <w:bCs/>
                <w:sz w:val="20"/>
                <w:szCs w:val="20"/>
              </w:rPr>
            </w:pPr>
            <w:r w:rsidRPr="002E1A1B">
              <w:rPr>
                <w:rFonts w:ascii="Times New Roman" w:hAnsi="Times New Roman" w:cs="Times New Roman"/>
                <w:b/>
                <w:bCs/>
                <w:sz w:val="20"/>
                <w:szCs w:val="20"/>
              </w:rPr>
              <w:t>Competencias clave</w:t>
            </w:r>
          </w:p>
        </w:tc>
        <w:tc>
          <w:tcPr>
            <w:tcW w:w="10348" w:type="dxa"/>
            <w:gridSpan w:val="2"/>
            <w:vMerge/>
          </w:tcPr>
          <w:p w14:paraId="5603F8D2" w14:textId="77777777" w:rsidR="005C627F" w:rsidRPr="002E1A1B" w:rsidRDefault="005C627F" w:rsidP="00506884">
            <w:pPr>
              <w:rPr>
                <w:rFonts w:ascii="Times New Roman" w:hAnsi="Times New Roman" w:cs="Times New Roman"/>
                <w:sz w:val="20"/>
                <w:szCs w:val="20"/>
              </w:rPr>
            </w:pPr>
          </w:p>
        </w:tc>
      </w:tr>
      <w:tr w:rsidR="005C627F" w:rsidRPr="00432128" w14:paraId="16869649" w14:textId="77777777" w:rsidTr="00506884">
        <w:trPr>
          <w:trHeight w:val="146"/>
        </w:trPr>
        <w:tc>
          <w:tcPr>
            <w:tcW w:w="3964" w:type="dxa"/>
            <w:gridSpan w:val="2"/>
            <w:vAlign w:val="center"/>
          </w:tcPr>
          <w:p w14:paraId="7DE07B52" w14:textId="227F5E17" w:rsidR="005C627F" w:rsidRDefault="005C627F" w:rsidP="00506884">
            <w:pPr>
              <w:rPr>
                <w:rFonts w:ascii="Times New Roman" w:hAnsi="Times New Roman" w:cs="Times New Roman"/>
                <w:sz w:val="20"/>
                <w:szCs w:val="20"/>
              </w:rPr>
            </w:pPr>
            <w:r>
              <w:rPr>
                <w:rFonts w:ascii="Times New Roman" w:hAnsi="Times New Roman" w:cs="Times New Roman"/>
                <w:sz w:val="20"/>
                <w:szCs w:val="20"/>
              </w:rPr>
              <w:t>Competencia en comunicación lingüística (CCL)</w:t>
            </w:r>
          </w:p>
          <w:p w14:paraId="6E6129E8" w14:textId="77777777" w:rsidR="00D87196" w:rsidRDefault="00D87196" w:rsidP="00506884">
            <w:pPr>
              <w:rPr>
                <w:rFonts w:ascii="Times New Roman" w:hAnsi="Times New Roman" w:cs="Times New Roman"/>
                <w:sz w:val="20"/>
                <w:szCs w:val="20"/>
              </w:rPr>
            </w:pPr>
          </w:p>
          <w:p w14:paraId="12004CFC" w14:textId="0350C428" w:rsidR="005C627F" w:rsidRDefault="005C627F" w:rsidP="00506884">
            <w:pPr>
              <w:rPr>
                <w:rFonts w:ascii="Times New Roman" w:hAnsi="Times New Roman" w:cs="Times New Roman"/>
                <w:sz w:val="20"/>
                <w:szCs w:val="20"/>
              </w:rPr>
            </w:pPr>
            <w:r>
              <w:rPr>
                <w:rFonts w:ascii="Times New Roman" w:hAnsi="Times New Roman" w:cs="Times New Roman"/>
                <w:sz w:val="20"/>
                <w:szCs w:val="20"/>
              </w:rPr>
              <w:t>Competencia personal, social y de aprender a aprender (CPSAA)</w:t>
            </w:r>
          </w:p>
          <w:p w14:paraId="0C73AA94" w14:textId="77777777" w:rsidR="00D87196" w:rsidRDefault="00D87196" w:rsidP="00506884">
            <w:pPr>
              <w:rPr>
                <w:rFonts w:ascii="Times New Roman" w:hAnsi="Times New Roman" w:cs="Times New Roman"/>
                <w:sz w:val="20"/>
                <w:szCs w:val="20"/>
              </w:rPr>
            </w:pPr>
          </w:p>
          <w:p w14:paraId="2D2B3A5F" w14:textId="745FB1C4" w:rsidR="005C627F" w:rsidRDefault="005C627F" w:rsidP="00506884">
            <w:pPr>
              <w:rPr>
                <w:rFonts w:ascii="Times New Roman" w:hAnsi="Times New Roman" w:cs="Times New Roman"/>
                <w:sz w:val="20"/>
                <w:szCs w:val="20"/>
              </w:rPr>
            </w:pPr>
            <w:r>
              <w:rPr>
                <w:rFonts w:ascii="Times New Roman" w:hAnsi="Times New Roman" w:cs="Times New Roman"/>
                <w:sz w:val="20"/>
                <w:szCs w:val="20"/>
              </w:rPr>
              <w:t>Competencia ciudadana (CC)</w:t>
            </w:r>
          </w:p>
          <w:p w14:paraId="23F644A8" w14:textId="77777777" w:rsidR="00D87196" w:rsidRDefault="00D87196" w:rsidP="00506884">
            <w:pPr>
              <w:rPr>
                <w:rFonts w:ascii="Times New Roman" w:hAnsi="Times New Roman" w:cs="Times New Roman"/>
                <w:sz w:val="20"/>
                <w:szCs w:val="20"/>
              </w:rPr>
            </w:pPr>
          </w:p>
          <w:p w14:paraId="54DD60CF" w14:textId="44DDA7EB" w:rsidR="005C627F" w:rsidRDefault="005C627F" w:rsidP="00506884">
            <w:pPr>
              <w:rPr>
                <w:rFonts w:ascii="Times New Roman" w:hAnsi="Times New Roman" w:cs="Times New Roman"/>
                <w:sz w:val="20"/>
                <w:szCs w:val="20"/>
              </w:rPr>
            </w:pPr>
            <w:r>
              <w:rPr>
                <w:rFonts w:ascii="Times New Roman" w:hAnsi="Times New Roman" w:cs="Times New Roman"/>
                <w:sz w:val="20"/>
                <w:szCs w:val="20"/>
              </w:rPr>
              <w:t>Competencia en conciencia y expresión culturales (CEC)</w:t>
            </w:r>
          </w:p>
          <w:p w14:paraId="0F53713B" w14:textId="3AC03894" w:rsidR="005C627F" w:rsidRPr="002E1A1B" w:rsidRDefault="005C627F" w:rsidP="00506884">
            <w:pPr>
              <w:rPr>
                <w:rFonts w:ascii="Times New Roman" w:hAnsi="Times New Roman" w:cs="Times New Roman"/>
                <w:sz w:val="20"/>
                <w:szCs w:val="20"/>
              </w:rPr>
            </w:pPr>
          </w:p>
        </w:tc>
        <w:tc>
          <w:tcPr>
            <w:tcW w:w="10348" w:type="dxa"/>
            <w:gridSpan w:val="2"/>
            <w:vMerge/>
          </w:tcPr>
          <w:p w14:paraId="0F2B9883" w14:textId="77777777" w:rsidR="005C627F" w:rsidRPr="002E1A1B" w:rsidRDefault="005C627F" w:rsidP="00506884">
            <w:pPr>
              <w:rPr>
                <w:rFonts w:ascii="Times New Roman" w:hAnsi="Times New Roman" w:cs="Times New Roman"/>
                <w:sz w:val="20"/>
                <w:szCs w:val="20"/>
              </w:rPr>
            </w:pPr>
          </w:p>
        </w:tc>
      </w:tr>
      <w:tr w:rsidR="005C627F" w:rsidRPr="00432128" w14:paraId="6C22BCC5" w14:textId="77777777" w:rsidTr="00506884">
        <w:trPr>
          <w:trHeight w:val="146"/>
        </w:trPr>
        <w:tc>
          <w:tcPr>
            <w:tcW w:w="14312" w:type="dxa"/>
            <w:gridSpan w:val="4"/>
            <w:vAlign w:val="center"/>
          </w:tcPr>
          <w:p w14:paraId="444026F1" w14:textId="77777777" w:rsidR="005C627F" w:rsidRPr="002E1A1B" w:rsidRDefault="005C627F" w:rsidP="00506884">
            <w:pPr>
              <w:jc w:val="center"/>
              <w:rPr>
                <w:rFonts w:ascii="Times New Roman" w:hAnsi="Times New Roman" w:cs="Times New Roman"/>
                <w:b/>
                <w:bCs/>
                <w:sz w:val="20"/>
                <w:szCs w:val="20"/>
              </w:rPr>
            </w:pPr>
            <w:r>
              <w:rPr>
                <w:rFonts w:ascii="Times New Roman" w:hAnsi="Times New Roman" w:cs="Times New Roman"/>
                <w:b/>
                <w:bCs/>
                <w:sz w:val="20"/>
                <w:szCs w:val="20"/>
              </w:rPr>
              <w:t>CONTENIDOS DE LAS SESIONES</w:t>
            </w:r>
          </w:p>
        </w:tc>
      </w:tr>
      <w:tr w:rsidR="00003C7C" w:rsidRPr="00432128" w14:paraId="03380F1C" w14:textId="77777777" w:rsidTr="00506884">
        <w:trPr>
          <w:trHeight w:val="737"/>
        </w:trPr>
        <w:tc>
          <w:tcPr>
            <w:tcW w:w="3964" w:type="dxa"/>
            <w:gridSpan w:val="2"/>
          </w:tcPr>
          <w:p w14:paraId="0BB0CDE0" w14:textId="77317CE1" w:rsidR="00003C7C" w:rsidRPr="002E1A1B" w:rsidRDefault="00003C7C" w:rsidP="00506884">
            <w:pPr>
              <w:rPr>
                <w:rFonts w:ascii="Times New Roman" w:hAnsi="Times New Roman" w:cs="Times New Roman"/>
                <w:sz w:val="20"/>
                <w:szCs w:val="20"/>
              </w:rPr>
            </w:pPr>
            <w:r w:rsidRPr="002E1A1B">
              <w:rPr>
                <w:rFonts w:ascii="Times New Roman" w:hAnsi="Times New Roman" w:cs="Times New Roman"/>
                <w:sz w:val="20"/>
                <w:szCs w:val="20"/>
              </w:rPr>
              <w:t>Respeto y valoración de las diferencias individuales</w:t>
            </w:r>
            <w:r>
              <w:rPr>
                <w:rFonts w:ascii="Times New Roman" w:hAnsi="Times New Roman" w:cs="Times New Roman"/>
                <w:sz w:val="20"/>
                <w:szCs w:val="20"/>
              </w:rPr>
              <w:t>.</w:t>
            </w:r>
          </w:p>
        </w:tc>
        <w:tc>
          <w:tcPr>
            <w:tcW w:w="10348" w:type="dxa"/>
            <w:gridSpan w:val="2"/>
          </w:tcPr>
          <w:p w14:paraId="45E2DF7D" w14:textId="51B529A3" w:rsidR="00003C7C" w:rsidRDefault="00506884" w:rsidP="00506884">
            <w:pPr>
              <w:rPr>
                <w:rFonts w:ascii="Times New Roman" w:hAnsi="Times New Roman" w:cs="Times New Roman"/>
                <w:sz w:val="20"/>
                <w:szCs w:val="20"/>
              </w:rPr>
            </w:pPr>
            <w:r>
              <w:rPr>
                <w:rFonts w:ascii="Times New Roman" w:hAnsi="Times New Roman" w:cs="Times New Roman"/>
                <w:sz w:val="20"/>
                <w:szCs w:val="20"/>
              </w:rPr>
              <w:t>Conocimiento de los compañeros de clase (profundización en características desconocidas).</w:t>
            </w:r>
          </w:p>
          <w:p w14:paraId="7E7D7D0E" w14:textId="3EDF7D6F" w:rsidR="00506884" w:rsidRPr="002E1A1B" w:rsidRDefault="00506884" w:rsidP="00506884">
            <w:pPr>
              <w:rPr>
                <w:rFonts w:ascii="Times New Roman" w:hAnsi="Times New Roman" w:cs="Times New Roman"/>
                <w:sz w:val="20"/>
                <w:szCs w:val="20"/>
              </w:rPr>
            </w:pPr>
            <w:r>
              <w:rPr>
                <w:rFonts w:ascii="Times New Roman" w:hAnsi="Times New Roman" w:cs="Times New Roman"/>
                <w:sz w:val="20"/>
                <w:szCs w:val="20"/>
              </w:rPr>
              <w:t>Concepto de estereotipo y prejuicio.</w:t>
            </w:r>
          </w:p>
          <w:p w14:paraId="18D6CB0A" w14:textId="7ADE7B03" w:rsidR="00506884" w:rsidRPr="002E1A1B" w:rsidRDefault="00506884" w:rsidP="00506884">
            <w:pPr>
              <w:rPr>
                <w:rFonts w:ascii="Times New Roman" w:hAnsi="Times New Roman" w:cs="Times New Roman"/>
                <w:sz w:val="20"/>
                <w:szCs w:val="20"/>
              </w:rPr>
            </w:pPr>
            <w:r>
              <w:rPr>
                <w:rFonts w:ascii="Times New Roman" w:hAnsi="Times New Roman" w:cs="Times New Roman"/>
                <w:sz w:val="20"/>
                <w:szCs w:val="20"/>
              </w:rPr>
              <w:t>Cohesión grupal.</w:t>
            </w:r>
          </w:p>
        </w:tc>
      </w:tr>
      <w:tr w:rsidR="005C627F" w:rsidRPr="00432128" w14:paraId="58454F8B" w14:textId="77777777" w:rsidTr="00506884">
        <w:trPr>
          <w:trHeight w:val="29"/>
        </w:trPr>
        <w:tc>
          <w:tcPr>
            <w:tcW w:w="3964" w:type="dxa"/>
            <w:gridSpan w:val="2"/>
          </w:tcPr>
          <w:p w14:paraId="1CD85C00" w14:textId="18604ADD"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Reconocimiento y expresión de sentimientos y emociones.</w:t>
            </w:r>
          </w:p>
        </w:tc>
        <w:tc>
          <w:tcPr>
            <w:tcW w:w="10348" w:type="dxa"/>
            <w:gridSpan w:val="2"/>
          </w:tcPr>
          <w:p w14:paraId="0A420A80" w14:textId="77777777" w:rsidR="005C627F" w:rsidRDefault="00506884" w:rsidP="00506884">
            <w:pPr>
              <w:rPr>
                <w:rFonts w:ascii="Times New Roman" w:hAnsi="Times New Roman" w:cs="Times New Roman"/>
                <w:sz w:val="20"/>
                <w:szCs w:val="20"/>
              </w:rPr>
            </w:pPr>
            <w:r>
              <w:rPr>
                <w:rFonts w:ascii="Times New Roman" w:hAnsi="Times New Roman" w:cs="Times New Roman"/>
                <w:sz w:val="20"/>
                <w:szCs w:val="20"/>
              </w:rPr>
              <w:t>Análisis de sentimientos y emociones que surgen de diferentes vivencias.</w:t>
            </w:r>
          </w:p>
          <w:p w14:paraId="334E2745" w14:textId="26D552F1" w:rsidR="00506884" w:rsidRPr="002E1A1B" w:rsidRDefault="00506884" w:rsidP="00506884">
            <w:pPr>
              <w:rPr>
                <w:rFonts w:ascii="Times New Roman" w:hAnsi="Times New Roman" w:cs="Times New Roman"/>
                <w:sz w:val="20"/>
                <w:szCs w:val="20"/>
              </w:rPr>
            </w:pPr>
            <w:r>
              <w:rPr>
                <w:rFonts w:ascii="Times New Roman" w:hAnsi="Times New Roman" w:cs="Times New Roman"/>
                <w:sz w:val="20"/>
                <w:szCs w:val="20"/>
              </w:rPr>
              <w:t xml:space="preserve">Concienciación sobre la importancia de expresar lo que sentimos. </w:t>
            </w:r>
          </w:p>
        </w:tc>
      </w:tr>
      <w:tr w:rsidR="005C627F" w:rsidRPr="00432128" w14:paraId="3F5D95AD" w14:textId="77777777" w:rsidTr="00506884">
        <w:trPr>
          <w:trHeight w:val="29"/>
        </w:trPr>
        <w:tc>
          <w:tcPr>
            <w:tcW w:w="3964" w:type="dxa"/>
            <w:gridSpan w:val="2"/>
          </w:tcPr>
          <w:p w14:paraId="76095A4A" w14:textId="590A5A06"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lastRenderedPageBreak/>
              <w:t>Demostración de una actitud empática con los compañeros.</w:t>
            </w:r>
          </w:p>
        </w:tc>
        <w:tc>
          <w:tcPr>
            <w:tcW w:w="10348" w:type="dxa"/>
            <w:gridSpan w:val="2"/>
          </w:tcPr>
          <w:p w14:paraId="1257AAFB" w14:textId="77777777" w:rsidR="00506884" w:rsidRDefault="00506884" w:rsidP="00506884">
            <w:pPr>
              <w:rPr>
                <w:rFonts w:ascii="Times New Roman" w:hAnsi="Times New Roman" w:cs="Times New Roman"/>
                <w:sz w:val="20"/>
                <w:szCs w:val="20"/>
              </w:rPr>
            </w:pPr>
            <w:r>
              <w:rPr>
                <w:rFonts w:ascii="Times New Roman" w:hAnsi="Times New Roman" w:cs="Times New Roman"/>
                <w:sz w:val="20"/>
                <w:szCs w:val="20"/>
              </w:rPr>
              <w:t>Concepto de empatía frente a una visión más egoísta.</w:t>
            </w:r>
          </w:p>
          <w:p w14:paraId="5FD9BE12" w14:textId="18EFCD8E" w:rsidR="00506884" w:rsidRPr="002E1A1B" w:rsidRDefault="00506884" w:rsidP="00506884">
            <w:pPr>
              <w:rPr>
                <w:rFonts w:ascii="Times New Roman" w:hAnsi="Times New Roman" w:cs="Times New Roman"/>
                <w:sz w:val="20"/>
                <w:szCs w:val="20"/>
              </w:rPr>
            </w:pPr>
            <w:r>
              <w:rPr>
                <w:rFonts w:ascii="Times New Roman" w:hAnsi="Times New Roman" w:cs="Times New Roman"/>
                <w:sz w:val="20"/>
                <w:szCs w:val="20"/>
              </w:rPr>
              <w:t>Identificación de las necesidades del otro y cómo podemos contribuir.</w:t>
            </w:r>
          </w:p>
        </w:tc>
      </w:tr>
      <w:tr w:rsidR="005C627F" w:rsidRPr="00432128" w14:paraId="706DA86A" w14:textId="77777777" w:rsidTr="00506884">
        <w:trPr>
          <w:trHeight w:val="29"/>
        </w:trPr>
        <w:tc>
          <w:tcPr>
            <w:tcW w:w="3964" w:type="dxa"/>
            <w:gridSpan w:val="2"/>
          </w:tcPr>
          <w:p w14:paraId="0443DF39" w14:textId="3140693A"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Reconocimiento y valoración de las cualidades del otro.</w:t>
            </w:r>
          </w:p>
        </w:tc>
        <w:tc>
          <w:tcPr>
            <w:tcW w:w="10348" w:type="dxa"/>
            <w:gridSpan w:val="2"/>
          </w:tcPr>
          <w:p w14:paraId="2C47B99F" w14:textId="77777777" w:rsidR="005C627F" w:rsidRDefault="00506884" w:rsidP="00506884">
            <w:pPr>
              <w:rPr>
                <w:rFonts w:ascii="Times New Roman" w:hAnsi="Times New Roman" w:cs="Times New Roman"/>
                <w:sz w:val="20"/>
                <w:szCs w:val="20"/>
              </w:rPr>
            </w:pPr>
            <w:r>
              <w:rPr>
                <w:rFonts w:ascii="Times New Roman" w:hAnsi="Times New Roman" w:cs="Times New Roman"/>
                <w:sz w:val="20"/>
                <w:szCs w:val="20"/>
              </w:rPr>
              <w:t>Vocabulario sobre cualidades personales.</w:t>
            </w:r>
          </w:p>
          <w:p w14:paraId="3AD74B39" w14:textId="753DAE35" w:rsidR="00506884" w:rsidRPr="002E1A1B" w:rsidRDefault="00506884" w:rsidP="00506884">
            <w:pPr>
              <w:rPr>
                <w:rFonts w:ascii="Times New Roman" w:hAnsi="Times New Roman" w:cs="Times New Roman"/>
                <w:sz w:val="20"/>
                <w:szCs w:val="20"/>
              </w:rPr>
            </w:pPr>
            <w:r>
              <w:rPr>
                <w:rFonts w:ascii="Times New Roman" w:hAnsi="Times New Roman" w:cs="Times New Roman"/>
                <w:sz w:val="20"/>
                <w:szCs w:val="20"/>
              </w:rPr>
              <w:t>Comprensión del efecto de ofrecer comentarios positivos a otra persona.</w:t>
            </w:r>
          </w:p>
        </w:tc>
      </w:tr>
      <w:tr w:rsidR="005C627F" w:rsidRPr="00432128" w14:paraId="62DE0A62" w14:textId="77777777" w:rsidTr="00506884">
        <w:trPr>
          <w:trHeight w:val="29"/>
        </w:trPr>
        <w:tc>
          <w:tcPr>
            <w:tcW w:w="3964" w:type="dxa"/>
            <w:gridSpan w:val="2"/>
          </w:tcPr>
          <w:p w14:paraId="39E2DB20" w14:textId="4E55DDB2"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Desarrollo de técnicas de escucha activa.</w:t>
            </w:r>
          </w:p>
        </w:tc>
        <w:tc>
          <w:tcPr>
            <w:tcW w:w="10348" w:type="dxa"/>
            <w:gridSpan w:val="2"/>
          </w:tcPr>
          <w:p w14:paraId="622E9631" w14:textId="77777777" w:rsidR="005C627F" w:rsidRDefault="00506884" w:rsidP="00506884">
            <w:pPr>
              <w:rPr>
                <w:rFonts w:ascii="Times New Roman" w:hAnsi="Times New Roman" w:cs="Times New Roman"/>
                <w:sz w:val="20"/>
                <w:szCs w:val="20"/>
              </w:rPr>
            </w:pPr>
            <w:r>
              <w:rPr>
                <w:rFonts w:ascii="Times New Roman" w:hAnsi="Times New Roman" w:cs="Times New Roman"/>
                <w:sz w:val="20"/>
                <w:szCs w:val="20"/>
              </w:rPr>
              <w:t>Reflexión sobre la importancia de la escucha activa.</w:t>
            </w:r>
          </w:p>
          <w:p w14:paraId="4EFD34C3" w14:textId="3112DB37" w:rsidR="00506884" w:rsidRPr="002E1A1B" w:rsidRDefault="00506884" w:rsidP="00506884">
            <w:pPr>
              <w:rPr>
                <w:rFonts w:ascii="Times New Roman" w:hAnsi="Times New Roman" w:cs="Times New Roman"/>
                <w:sz w:val="20"/>
                <w:szCs w:val="20"/>
              </w:rPr>
            </w:pPr>
            <w:r>
              <w:rPr>
                <w:rFonts w:ascii="Times New Roman" w:hAnsi="Times New Roman" w:cs="Times New Roman"/>
                <w:sz w:val="20"/>
                <w:szCs w:val="20"/>
              </w:rPr>
              <w:t>Análisis de elementos que favorecen la escucha activa.</w:t>
            </w:r>
          </w:p>
        </w:tc>
      </w:tr>
      <w:tr w:rsidR="005C627F" w:rsidRPr="00432128" w14:paraId="0A0B6254" w14:textId="77777777" w:rsidTr="00506884">
        <w:trPr>
          <w:trHeight w:val="29"/>
        </w:trPr>
        <w:tc>
          <w:tcPr>
            <w:tcW w:w="3964" w:type="dxa"/>
            <w:gridSpan w:val="2"/>
          </w:tcPr>
          <w:p w14:paraId="7B4140DE" w14:textId="5C7732DC"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Expresión de opiniones constructivas y aceptación de diferentes puntos de vista.</w:t>
            </w:r>
          </w:p>
        </w:tc>
        <w:tc>
          <w:tcPr>
            <w:tcW w:w="10348" w:type="dxa"/>
            <w:gridSpan w:val="2"/>
          </w:tcPr>
          <w:p w14:paraId="58910446" w14:textId="4426A4E9" w:rsidR="005C627F" w:rsidRDefault="00506884" w:rsidP="00506884">
            <w:pPr>
              <w:rPr>
                <w:rFonts w:ascii="Times New Roman" w:hAnsi="Times New Roman" w:cs="Times New Roman"/>
                <w:sz w:val="20"/>
                <w:szCs w:val="20"/>
              </w:rPr>
            </w:pPr>
            <w:r>
              <w:rPr>
                <w:rFonts w:ascii="Times New Roman" w:hAnsi="Times New Roman" w:cs="Times New Roman"/>
                <w:sz w:val="20"/>
                <w:szCs w:val="20"/>
              </w:rPr>
              <w:t>Diferen</w:t>
            </w:r>
            <w:r w:rsidR="00BF5442">
              <w:rPr>
                <w:rFonts w:ascii="Times New Roman" w:hAnsi="Times New Roman" w:cs="Times New Roman"/>
                <w:sz w:val="20"/>
                <w:szCs w:val="20"/>
              </w:rPr>
              <w:t>cia</w:t>
            </w:r>
            <w:r>
              <w:rPr>
                <w:rFonts w:ascii="Times New Roman" w:hAnsi="Times New Roman" w:cs="Times New Roman"/>
                <w:sz w:val="20"/>
                <w:szCs w:val="20"/>
              </w:rPr>
              <w:t xml:space="preserve"> entre crítica constructiva e hiriente.</w:t>
            </w:r>
          </w:p>
          <w:p w14:paraId="11627ABD" w14:textId="100C3FC4" w:rsidR="00506884" w:rsidRPr="002E1A1B" w:rsidRDefault="00BF5442" w:rsidP="00506884">
            <w:pPr>
              <w:rPr>
                <w:rFonts w:ascii="Times New Roman" w:hAnsi="Times New Roman" w:cs="Times New Roman"/>
                <w:sz w:val="20"/>
                <w:szCs w:val="20"/>
              </w:rPr>
            </w:pPr>
            <w:r>
              <w:rPr>
                <w:rFonts w:ascii="Times New Roman" w:hAnsi="Times New Roman" w:cs="Times New Roman"/>
                <w:sz w:val="20"/>
                <w:szCs w:val="20"/>
              </w:rPr>
              <w:t>Intercambio respetuoso de ideas diferentes sobre un mismo tema.</w:t>
            </w:r>
          </w:p>
        </w:tc>
      </w:tr>
      <w:tr w:rsidR="005C627F" w:rsidRPr="00432128" w14:paraId="6EA4E7EF" w14:textId="77777777" w:rsidTr="00506884">
        <w:trPr>
          <w:trHeight w:val="29"/>
        </w:trPr>
        <w:tc>
          <w:tcPr>
            <w:tcW w:w="3964" w:type="dxa"/>
            <w:gridSpan w:val="2"/>
          </w:tcPr>
          <w:p w14:paraId="71C7F6CC" w14:textId="5490B5D6"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Desarrollo de la responsabilidad compartida.</w:t>
            </w:r>
          </w:p>
        </w:tc>
        <w:tc>
          <w:tcPr>
            <w:tcW w:w="10348" w:type="dxa"/>
            <w:gridSpan w:val="2"/>
          </w:tcPr>
          <w:p w14:paraId="454A1409" w14:textId="20C7A9BD" w:rsidR="005C627F" w:rsidRDefault="00BF5442" w:rsidP="00506884">
            <w:pPr>
              <w:rPr>
                <w:rFonts w:ascii="Times New Roman" w:hAnsi="Times New Roman" w:cs="Times New Roman"/>
                <w:sz w:val="20"/>
                <w:szCs w:val="20"/>
              </w:rPr>
            </w:pPr>
            <w:r>
              <w:rPr>
                <w:rFonts w:ascii="Times New Roman" w:hAnsi="Times New Roman" w:cs="Times New Roman"/>
                <w:sz w:val="20"/>
                <w:szCs w:val="20"/>
              </w:rPr>
              <w:t>Organización de las funciones individuales en el trabajo dentro de los equipos.</w:t>
            </w:r>
          </w:p>
          <w:p w14:paraId="1F53D87D" w14:textId="71B6A87B" w:rsidR="00BF5442" w:rsidRPr="002E1A1B" w:rsidRDefault="00BF5442" w:rsidP="00506884">
            <w:pPr>
              <w:rPr>
                <w:rFonts w:ascii="Times New Roman" w:hAnsi="Times New Roman" w:cs="Times New Roman"/>
                <w:sz w:val="20"/>
                <w:szCs w:val="20"/>
              </w:rPr>
            </w:pPr>
            <w:r>
              <w:rPr>
                <w:rFonts w:ascii="Times New Roman" w:hAnsi="Times New Roman" w:cs="Times New Roman"/>
                <w:sz w:val="20"/>
                <w:szCs w:val="20"/>
              </w:rPr>
              <w:t>Conocimiento de los roles cooperativos.</w:t>
            </w:r>
          </w:p>
        </w:tc>
      </w:tr>
      <w:tr w:rsidR="005C627F" w:rsidRPr="00432128" w14:paraId="730C78DF" w14:textId="77777777" w:rsidTr="00506884">
        <w:trPr>
          <w:trHeight w:val="29"/>
        </w:trPr>
        <w:tc>
          <w:tcPr>
            <w:tcW w:w="3964" w:type="dxa"/>
            <w:gridSpan w:val="2"/>
          </w:tcPr>
          <w:p w14:paraId="4762A253" w14:textId="125DB046"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Desarrollo de la capacidad de ayuda y la apertura a dejarse ayudar.</w:t>
            </w:r>
          </w:p>
        </w:tc>
        <w:tc>
          <w:tcPr>
            <w:tcW w:w="10348" w:type="dxa"/>
            <w:gridSpan w:val="2"/>
          </w:tcPr>
          <w:p w14:paraId="0DD01A38" w14:textId="77777777" w:rsidR="005C627F" w:rsidRDefault="004E57A9" w:rsidP="00506884">
            <w:pPr>
              <w:rPr>
                <w:rFonts w:ascii="Times New Roman" w:hAnsi="Times New Roman" w:cs="Times New Roman"/>
                <w:sz w:val="20"/>
                <w:szCs w:val="20"/>
              </w:rPr>
            </w:pPr>
            <w:r>
              <w:rPr>
                <w:rFonts w:ascii="Times New Roman" w:hAnsi="Times New Roman" w:cs="Times New Roman"/>
                <w:sz w:val="20"/>
                <w:szCs w:val="20"/>
              </w:rPr>
              <w:t>Identificación de situaciones en las que pedir ayuda.</w:t>
            </w:r>
          </w:p>
          <w:p w14:paraId="2DFA3693" w14:textId="0A57D042" w:rsidR="004E57A9" w:rsidRPr="002E1A1B" w:rsidRDefault="004E57A9" w:rsidP="00506884">
            <w:pPr>
              <w:rPr>
                <w:rFonts w:ascii="Times New Roman" w:hAnsi="Times New Roman" w:cs="Times New Roman"/>
                <w:sz w:val="20"/>
                <w:szCs w:val="20"/>
              </w:rPr>
            </w:pPr>
            <w:r>
              <w:rPr>
                <w:rFonts w:ascii="Times New Roman" w:hAnsi="Times New Roman" w:cs="Times New Roman"/>
                <w:sz w:val="20"/>
                <w:szCs w:val="20"/>
              </w:rPr>
              <w:t>Formas de solicitar el apoyo/la ayuda del otro.</w:t>
            </w:r>
          </w:p>
        </w:tc>
      </w:tr>
      <w:tr w:rsidR="005C627F" w:rsidRPr="00432128" w14:paraId="089A6673" w14:textId="77777777" w:rsidTr="00506884">
        <w:trPr>
          <w:trHeight w:val="29"/>
        </w:trPr>
        <w:tc>
          <w:tcPr>
            <w:tcW w:w="3964" w:type="dxa"/>
            <w:gridSpan w:val="2"/>
          </w:tcPr>
          <w:p w14:paraId="4085EA30" w14:textId="3B16E551"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Reconocimiento de la necesidad de pedir perdón ante lo que no es correcto.</w:t>
            </w:r>
          </w:p>
        </w:tc>
        <w:tc>
          <w:tcPr>
            <w:tcW w:w="10348" w:type="dxa"/>
            <w:gridSpan w:val="2"/>
          </w:tcPr>
          <w:p w14:paraId="15371C21" w14:textId="77777777" w:rsidR="004E57A9" w:rsidRDefault="004E57A9" w:rsidP="00506884">
            <w:pPr>
              <w:rPr>
                <w:rFonts w:ascii="Times New Roman" w:hAnsi="Times New Roman" w:cs="Times New Roman"/>
                <w:sz w:val="20"/>
                <w:szCs w:val="20"/>
              </w:rPr>
            </w:pPr>
            <w:r>
              <w:rPr>
                <w:rFonts w:ascii="Times New Roman" w:hAnsi="Times New Roman" w:cs="Times New Roman"/>
                <w:sz w:val="20"/>
                <w:szCs w:val="20"/>
              </w:rPr>
              <w:t>Identificación de situaciones por las que disculparse</w:t>
            </w:r>
          </w:p>
          <w:p w14:paraId="6C7611EB" w14:textId="55FFC681" w:rsidR="004E57A9" w:rsidRPr="002E1A1B" w:rsidRDefault="004E57A9" w:rsidP="00506884">
            <w:pPr>
              <w:rPr>
                <w:rFonts w:ascii="Times New Roman" w:hAnsi="Times New Roman" w:cs="Times New Roman"/>
                <w:sz w:val="20"/>
                <w:szCs w:val="20"/>
              </w:rPr>
            </w:pPr>
            <w:r>
              <w:rPr>
                <w:rFonts w:ascii="Times New Roman" w:hAnsi="Times New Roman" w:cs="Times New Roman"/>
                <w:sz w:val="20"/>
                <w:szCs w:val="20"/>
              </w:rPr>
              <w:t>Análisis de formas con las que pedir perdón.</w:t>
            </w:r>
          </w:p>
        </w:tc>
      </w:tr>
      <w:tr w:rsidR="005C627F" w:rsidRPr="00432128" w14:paraId="3B60DF8A" w14:textId="77777777" w:rsidTr="00506884">
        <w:trPr>
          <w:trHeight w:val="29"/>
        </w:trPr>
        <w:tc>
          <w:tcPr>
            <w:tcW w:w="3964" w:type="dxa"/>
            <w:gridSpan w:val="2"/>
          </w:tcPr>
          <w:p w14:paraId="265909D8" w14:textId="0531DA3C" w:rsidR="005C627F" w:rsidRPr="002E1A1B" w:rsidRDefault="00003C7C" w:rsidP="00506884">
            <w:pPr>
              <w:rPr>
                <w:rFonts w:ascii="Times New Roman" w:hAnsi="Times New Roman" w:cs="Times New Roman"/>
                <w:sz w:val="20"/>
                <w:szCs w:val="20"/>
              </w:rPr>
            </w:pPr>
            <w:r>
              <w:rPr>
                <w:rFonts w:ascii="Times New Roman" w:hAnsi="Times New Roman" w:cs="Times New Roman"/>
                <w:sz w:val="20"/>
                <w:szCs w:val="20"/>
              </w:rPr>
              <w:t>Desarrollo de la asertividad y la capacidad de fijar límites en las relaciones.</w:t>
            </w:r>
          </w:p>
        </w:tc>
        <w:tc>
          <w:tcPr>
            <w:tcW w:w="10348" w:type="dxa"/>
            <w:gridSpan w:val="2"/>
          </w:tcPr>
          <w:p w14:paraId="6631A0C3" w14:textId="77777777" w:rsidR="005C627F" w:rsidRDefault="004E57A9" w:rsidP="00506884">
            <w:pPr>
              <w:rPr>
                <w:rFonts w:ascii="Times New Roman" w:hAnsi="Times New Roman" w:cs="Times New Roman"/>
                <w:sz w:val="20"/>
                <w:szCs w:val="20"/>
              </w:rPr>
            </w:pPr>
            <w:r>
              <w:rPr>
                <w:rFonts w:ascii="Times New Roman" w:hAnsi="Times New Roman" w:cs="Times New Roman"/>
                <w:sz w:val="20"/>
                <w:szCs w:val="20"/>
              </w:rPr>
              <w:t>Análisis de la importancia de las opiniones de los otros en las creencias personales.</w:t>
            </w:r>
          </w:p>
          <w:p w14:paraId="40DB628F" w14:textId="308AC9F5" w:rsidR="004E57A9" w:rsidRPr="002E1A1B" w:rsidRDefault="004E57A9" w:rsidP="00506884">
            <w:pPr>
              <w:rPr>
                <w:rFonts w:ascii="Times New Roman" w:hAnsi="Times New Roman" w:cs="Times New Roman"/>
                <w:sz w:val="20"/>
                <w:szCs w:val="20"/>
              </w:rPr>
            </w:pPr>
            <w:r>
              <w:rPr>
                <w:rFonts w:ascii="Times New Roman" w:hAnsi="Times New Roman" w:cs="Times New Roman"/>
                <w:sz w:val="20"/>
                <w:szCs w:val="20"/>
              </w:rPr>
              <w:t>Formas de respuesta asertivas.</w:t>
            </w:r>
          </w:p>
        </w:tc>
      </w:tr>
      <w:tr w:rsidR="005C627F" w:rsidRPr="00432128" w14:paraId="5E040E76" w14:textId="77777777" w:rsidTr="00C171E9">
        <w:trPr>
          <w:trHeight w:val="29"/>
        </w:trPr>
        <w:tc>
          <w:tcPr>
            <w:tcW w:w="3964" w:type="dxa"/>
            <w:gridSpan w:val="2"/>
            <w:vAlign w:val="center"/>
          </w:tcPr>
          <w:p w14:paraId="0E6C97F0" w14:textId="77777777" w:rsidR="005C627F" w:rsidRPr="002E1A1B" w:rsidRDefault="005C627F" w:rsidP="00C171E9">
            <w:pPr>
              <w:rPr>
                <w:rFonts w:ascii="Times New Roman" w:hAnsi="Times New Roman" w:cs="Times New Roman"/>
                <w:b/>
                <w:bCs/>
                <w:sz w:val="20"/>
                <w:szCs w:val="20"/>
              </w:rPr>
            </w:pPr>
            <w:r w:rsidRPr="002E1A1B">
              <w:rPr>
                <w:rFonts w:ascii="Times New Roman" w:hAnsi="Times New Roman" w:cs="Times New Roman"/>
                <w:b/>
                <w:bCs/>
                <w:sz w:val="20"/>
                <w:szCs w:val="20"/>
              </w:rPr>
              <w:t>RECURS</w:t>
            </w:r>
            <w:commentRangeStart w:id="6"/>
            <w:r w:rsidRPr="002E1A1B">
              <w:rPr>
                <w:rFonts w:ascii="Times New Roman" w:hAnsi="Times New Roman" w:cs="Times New Roman"/>
                <w:b/>
                <w:bCs/>
                <w:sz w:val="20"/>
                <w:szCs w:val="20"/>
              </w:rPr>
              <w:t>OS</w:t>
            </w:r>
            <w:commentRangeEnd w:id="6"/>
            <w:r>
              <w:rPr>
                <w:rStyle w:val="Refdecomentario"/>
              </w:rPr>
              <w:commentReference w:id="6"/>
            </w:r>
          </w:p>
        </w:tc>
        <w:tc>
          <w:tcPr>
            <w:tcW w:w="10348" w:type="dxa"/>
            <w:gridSpan w:val="2"/>
            <w:vAlign w:val="center"/>
          </w:tcPr>
          <w:p w14:paraId="770D8DC1" w14:textId="77777777" w:rsidR="005C627F" w:rsidRPr="002E1A1B" w:rsidRDefault="005C627F" w:rsidP="00506884">
            <w:pPr>
              <w:jc w:val="center"/>
              <w:rPr>
                <w:rFonts w:ascii="Times New Roman" w:hAnsi="Times New Roman" w:cs="Times New Roman"/>
                <w:b/>
                <w:bCs/>
                <w:sz w:val="20"/>
                <w:szCs w:val="20"/>
              </w:rPr>
            </w:pPr>
            <w:r w:rsidRPr="002E1A1B">
              <w:rPr>
                <w:rFonts w:ascii="Times New Roman" w:hAnsi="Times New Roman" w:cs="Times New Roman"/>
                <w:b/>
                <w:bCs/>
                <w:sz w:val="20"/>
                <w:szCs w:val="20"/>
              </w:rPr>
              <w:t xml:space="preserve">EVALUACIÓN DE LA </w:t>
            </w:r>
            <w:commentRangeStart w:id="7"/>
            <w:r w:rsidRPr="002E1A1B">
              <w:rPr>
                <w:rFonts w:ascii="Times New Roman" w:hAnsi="Times New Roman" w:cs="Times New Roman"/>
                <w:b/>
                <w:bCs/>
                <w:sz w:val="20"/>
                <w:szCs w:val="20"/>
              </w:rPr>
              <w:t>UNIDAD</w:t>
            </w:r>
            <w:commentRangeEnd w:id="7"/>
            <w:r w:rsidR="002D4251">
              <w:rPr>
                <w:rStyle w:val="Refdecomentario"/>
              </w:rPr>
              <w:commentReference w:id="7"/>
            </w:r>
          </w:p>
        </w:tc>
      </w:tr>
      <w:tr w:rsidR="005C627F" w:rsidRPr="00432128" w14:paraId="65CD841E" w14:textId="77777777" w:rsidTr="00506884">
        <w:trPr>
          <w:trHeight w:val="29"/>
        </w:trPr>
        <w:tc>
          <w:tcPr>
            <w:tcW w:w="3964" w:type="dxa"/>
            <w:gridSpan w:val="2"/>
          </w:tcPr>
          <w:p w14:paraId="291034BF" w14:textId="77777777" w:rsidR="005C627F" w:rsidRDefault="005C627F" w:rsidP="00506884">
            <w:pPr>
              <w:rPr>
                <w:rFonts w:ascii="Times New Roman" w:hAnsi="Times New Roman" w:cs="Times New Roman"/>
                <w:sz w:val="20"/>
                <w:szCs w:val="20"/>
              </w:rPr>
            </w:pPr>
            <w:r>
              <w:rPr>
                <w:rFonts w:ascii="Times New Roman" w:hAnsi="Times New Roman" w:cs="Times New Roman"/>
                <w:sz w:val="20"/>
                <w:szCs w:val="20"/>
              </w:rPr>
              <w:t>Cuaderno de aprendizaje</w:t>
            </w:r>
          </w:p>
          <w:p w14:paraId="1AC14AB6" w14:textId="77777777" w:rsidR="005C627F" w:rsidRDefault="005C627F" w:rsidP="00506884">
            <w:pPr>
              <w:rPr>
                <w:rFonts w:ascii="Times New Roman" w:hAnsi="Times New Roman" w:cs="Times New Roman"/>
                <w:sz w:val="20"/>
                <w:szCs w:val="20"/>
              </w:rPr>
            </w:pPr>
            <w:r>
              <w:rPr>
                <w:rFonts w:ascii="Times New Roman" w:hAnsi="Times New Roman" w:cs="Times New Roman"/>
                <w:sz w:val="20"/>
                <w:szCs w:val="20"/>
              </w:rPr>
              <w:t>Tarjetas role-</w:t>
            </w:r>
            <w:proofErr w:type="spellStart"/>
            <w:r>
              <w:rPr>
                <w:rFonts w:ascii="Times New Roman" w:hAnsi="Times New Roman" w:cs="Times New Roman"/>
                <w:sz w:val="20"/>
                <w:szCs w:val="20"/>
              </w:rPr>
              <w:t>playing</w:t>
            </w:r>
            <w:proofErr w:type="spellEnd"/>
          </w:p>
          <w:p w14:paraId="4508EF8D" w14:textId="77777777" w:rsidR="005C627F" w:rsidRDefault="005C627F" w:rsidP="00506884">
            <w:pPr>
              <w:rPr>
                <w:rFonts w:ascii="Times New Roman" w:hAnsi="Times New Roman" w:cs="Times New Roman"/>
                <w:sz w:val="20"/>
                <w:szCs w:val="20"/>
              </w:rPr>
            </w:pPr>
            <w:r>
              <w:rPr>
                <w:rFonts w:ascii="Times New Roman" w:hAnsi="Times New Roman" w:cs="Times New Roman"/>
                <w:sz w:val="20"/>
                <w:szCs w:val="20"/>
              </w:rPr>
              <w:t>Juegos adaptados</w:t>
            </w:r>
          </w:p>
          <w:p w14:paraId="5CABADB1" w14:textId="2BBD6CEE" w:rsidR="005C627F" w:rsidRPr="002E1A1B" w:rsidRDefault="005C627F" w:rsidP="00506884">
            <w:pPr>
              <w:rPr>
                <w:rFonts w:ascii="Times New Roman" w:hAnsi="Times New Roman" w:cs="Times New Roman"/>
                <w:sz w:val="20"/>
                <w:szCs w:val="20"/>
              </w:rPr>
            </w:pPr>
            <w:r>
              <w:rPr>
                <w:rFonts w:ascii="Times New Roman" w:hAnsi="Times New Roman" w:cs="Times New Roman"/>
                <w:sz w:val="20"/>
                <w:szCs w:val="20"/>
              </w:rPr>
              <w:t>Carteles explicativos</w:t>
            </w:r>
          </w:p>
        </w:tc>
        <w:tc>
          <w:tcPr>
            <w:tcW w:w="10348" w:type="dxa"/>
            <w:gridSpan w:val="2"/>
          </w:tcPr>
          <w:p w14:paraId="47F40226" w14:textId="77777777" w:rsidR="005C627F" w:rsidRDefault="00200F83" w:rsidP="00506884">
            <w:pPr>
              <w:rPr>
                <w:rFonts w:ascii="Times New Roman" w:hAnsi="Times New Roman" w:cs="Times New Roman"/>
                <w:sz w:val="20"/>
                <w:szCs w:val="20"/>
              </w:rPr>
            </w:pPr>
            <w:r>
              <w:rPr>
                <w:rFonts w:ascii="Times New Roman" w:hAnsi="Times New Roman" w:cs="Times New Roman"/>
                <w:sz w:val="20"/>
                <w:szCs w:val="20"/>
              </w:rPr>
              <w:t>Con estos criterios se podrá analizar la eficacia de la unidad didáctica diseñada:</w:t>
            </w:r>
          </w:p>
          <w:p w14:paraId="4BF51BBF" w14:textId="77777777" w:rsidR="00200F83" w:rsidRDefault="00200F83" w:rsidP="00200F83">
            <w:pPr>
              <w:pStyle w:val="Prrafodelista"/>
              <w:numPr>
                <w:ilvl w:val="0"/>
                <w:numId w:val="21"/>
              </w:numPr>
              <w:rPr>
                <w:rFonts w:ascii="Times New Roman" w:hAnsi="Times New Roman" w:cs="Times New Roman"/>
                <w:sz w:val="20"/>
                <w:szCs w:val="20"/>
              </w:rPr>
            </w:pPr>
            <w:r>
              <w:rPr>
                <w:rFonts w:ascii="Times New Roman" w:hAnsi="Times New Roman" w:cs="Times New Roman"/>
                <w:sz w:val="20"/>
                <w:szCs w:val="20"/>
              </w:rPr>
              <w:t>Fomento de la mejora del clima de aula: respeto y empatía entre compañeros.</w:t>
            </w:r>
          </w:p>
          <w:p w14:paraId="2C479EB2" w14:textId="77777777" w:rsidR="00200F83" w:rsidRDefault="00200F83" w:rsidP="00200F83">
            <w:pPr>
              <w:pStyle w:val="Prrafodelista"/>
              <w:numPr>
                <w:ilvl w:val="0"/>
                <w:numId w:val="21"/>
              </w:numPr>
              <w:rPr>
                <w:rFonts w:ascii="Times New Roman" w:hAnsi="Times New Roman" w:cs="Times New Roman"/>
                <w:sz w:val="20"/>
                <w:szCs w:val="20"/>
              </w:rPr>
            </w:pPr>
            <w:r>
              <w:rPr>
                <w:rFonts w:ascii="Times New Roman" w:hAnsi="Times New Roman" w:cs="Times New Roman"/>
                <w:sz w:val="20"/>
                <w:szCs w:val="20"/>
              </w:rPr>
              <w:t>Participación activa de los estudiantes en las dinámicas planteadas.</w:t>
            </w:r>
          </w:p>
          <w:p w14:paraId="48781A02" w14:textId="6BEC31D0" w:rsidR="00200F83" w:rsidRDefault="00200F83" w:rsidP="00200F83">
            <w:pPr>
              <w:pStyle w:val="Prrafodelista"/>
              <w:numPr>
                <w:ilvl w:val="0"/>
                <w:numId w:val="21"/>
              </w:numPr>
              <w:rPr>
                <w:rFonts w:ascii="Times New Roman" w:hAnsi="Times New Roman" w:cs="Times New Roman"/>
                <w:sz w:val="20"/>
                <w:szCs w:val="20"/>
              </w:rPr>
            </w:pPr>
            <w:r>
              <w:rPr>
                <w:rFonts w:ascii="Times New Roman" w:hAnsi="Times New Roman" w:cs="Times New Roman"/>
                <w:sz w:val="20"/>
                <w:szCs w:val="20"/>
              </w:rPr>
              <w:t>Potenciación de la reflexión del alumnado sobre conceptos clave en las relaciones: empatía, pedir disculpas, establecer límites…</w:t>
            </w:r>
          </w:p>
          <w:p w14:paraId="30F129AF" w14:textId="77777777" w:rsidR="00200F83" w:rsidRDefault="00200F83" w:rsidP="00200F83">
            <w:pPr>
              <w:pStyle w:val="Prrafodelista"/>
              <w:numPr>
                <w:ilvl w:val="0"/>
                <w:numId w:val="21"/>
              </w:numPr>
              <w:rPr>
                <w:rFonts w:ascii="Times New Roman" w:hAnsi="Times New Roman" w:cs="Times New Roman"/>
                <w:sz w:val="20"/>
                <w:szCs w:val="20"/>
              </w:rPr>
            </w:pPr>
            <w:r>
              <w:rPr>
                <w:rFonts w:ascii="Times New Roman" w:hAnsi="Times New Roman" w:cs="Times New Roman"/>
                <w:sz w:val="20"/>
                <w:szCs w:val="20"/>
              </w:rPr>
              <w:t>Impulso de la interacción entre compañeros diversos: más allá de los grupos de amigos establecidos.</w:t>
            </w:r>
          </w:p>
          <w:p w14:paraId="41333D90" w14:textId="4FB626F7" w:rsidR="00200F83" w:rsidRPr="00200F83" w:rsidRDefault="00200F83" w:rsidP="00200F83">
            <w:pPr>
              <w:pStyle w:val="Prrafodelista"/>
              <w:numPr>
                <w:ilvl w:val="0"/>
                <w:numId w:val="21"/>
              </w:numPr>
              <w:rPr>
                <w:rFonts w:ascii="Times New Roman" w:hAnsi="Times New Roman" w:cs="Times New Roman"/>
                <w:sz w:val="20"/>
                <w:szCs w:val="20"/>
              </w:rPr>
            </w:pPr>
            <w:r>
              <w:rPr>
                <w:rFonts w:ascii="Times New Roman" w:hAnsi="Times New Roman" w:cs="Times New Roman"/>
                <w:sz w:val="20"/>
                <w:szCs w:val="20"/>
              </w:rPr>
              <w:t>Fomento de estrategias en la resolución de conflictos o situaciones adversas.</w:t>
            </w:r>
          </w:p>
        </w:tc>
      </w:tr>
    </w:tbl>
    <w:p w14:paraId="6D98BA42" w14:textId="5C688C6D" w:rsidR="005C627F" w:rsidRPr="005C627F" w:rsidRDefault="005C627F" w:rsidP="005C627F">
      <w:pPr>
        <w:spacing w:line="360" w:lineRule="auto"/>
        <w:jc w:val="both"/>
        <w:rPr>
          <w:rFonts w:ascii="Times New Roman" w:hAnsi="Times New Roman" w:cs="Times New Roman"/>
          <w:color w:val="000000" w:themeColor="text1"/>
        </w:rPr>
      </w:pPr>
    </w:p>
    <w:p w14:paraId="31C6E485" w14:textId="31AE7F21" w:rsidR="000318B7" w:rsidRDefault="000318B7" w:rsidP="000318B7">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6</w:t>
      </w:r>
      <w:r w:rsidRPr="00917CD6">
        <w:rPr>
          <w:rFonts w:ascii="Times New Roman" w:hAnsi="Times New Roman" w:cs="Times New Roman"/>
          <w:b/>
          <w:bCs/>
          <w:color w:val="000000" w:themeColor="text1"/>
          <w:sz w:val="20"/>
          <w:szCs w:val="20"/>
        </w:rPr>
        <w:t xml:space="preserve">. </w:t>
      </w:r>
      <w:r w:rsidR="005C627F">
        <w:rPr>
          <w:rFonts w:ascii="Times New Roman" w:hAnsi="Times New Roman" w:cs="Times New Roman"/>
          <w:color w:val="000000" w:themeColor="text1"/>
          <w:sz w:val="20"/>
          <w:szCs w:val="20"/>
        </w:rPr>
        <w:t>Ficha de los elementos fundamentales de la unidad desarrollada</w:t>
      </w:r>
      <w:r w:rsidRPr="00917CD6">
        <w:rPr>
          <w:rFonts w:ascii="Times New Roman" w:hAnsi="Times New Roman" w:cs="Times New Roman"/>
          <w:color w:val="000000" w:themeColor="text1"/>
          <w:sz w:val="20"/>
          <w:szCs w:val="20"/>
        </w:rPr>
        <w:t>. Fuente: Elaboración propia.</w:t>
      </w:r>
    </w:p>
    <w:p w14:paraId="24425805" w14:textId="77777777" w:rsidR="000318B7" w:rsidRPr="000318B7" w:rsidRDefault="000318B7" w:rsidP="000318B7">
      <w:pPr>
        <w:spacing w:line="360" w:lineRule="auto"/>
        <w:jc w:val="both"/>
        <w:rPr>
          <w:rFonts w:ascii="Times New Roman" w:hAnsi="Times New Roman" w:cs="Times New Roman"/>
          <w:color w:val="000000" w:themeColor="text1"/>
        </w:rPr>
      </w:pPr>
    </w:p>
    <w:p w14:paraId="14A81810" w14:textId="43815626" w:rsidR="005C627F" w:rsidRDefault="005C627F" w:rsidP="000318B7">
      <w:pPr>
        <w:tabs>
          <w:tab w:val="left" w:pos="2730"/>
        </w:tabs>
        <w:spacing w:line="360" w:lineRule="auto"/>
        <w:jc w:val="both"/>
        <w:rPr>
          <w:rFonts w:ascii="Times New Roman" w:hAnsi="Times New Roman" w:cs="Times New Roman"/>
          <w:b/>
          <w:bCs/>
          <w:color w:val="9DB1C7"/>
        </w:rPr>
        <w:sectPr w:rsidR="005C627F" w:rsidSect="005C627F">
          <w:pgSz w:w="16838" w:h="11906" w:orient="landscape"/>
          <w:pgMar w:top="1440" w:right="1418" w:bottom="1440" w:left="1418" w:header="709" w:footer="709" w:gutter="0"/>
          <w:cols w:space="708"/>
          <w:docGrid w:linePitch="360"/>
        </w:sectPr>
      </w:pPr>
    </w:p>
    <w:p w14:paraId="6706EB97" w14:textId="77777777"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Todo el trabajo de acción tutorial seguirá un enfoque participativo y reflexivo, en el que se promueva la interacción constante entre el alumnado como mecanismo fundamental para la adquisición de aprendizajes. </w:t>
      </w:r>
    </w:p>
    <w:p w14:paraId="0F88FAD1" w14:textId="77777777"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unidad didáctica que se desarrolla en profundidad aborda el trabajo de diferentes habilidades sociales. Son muchos los autores (Prados et al., 2014; Lizaso y </w:t>
      </w:r>
      <w:proofErr w:type="spellStart"/>
      <w:r>
        <w:rPr>
          <w:rFonts w:ascii="Times New Roman" w:hAnsi="Times New Roman" w:cs="Times New Roman"/>
          <w:color w:val="000000" w:themeColor="text1"/>
        </w:rPr>
        <w:t>Reizabal</w:t>
      </w:r>
      <w:proofErr w:type="spellEnd"/>
      <w:r>
        <w:rPr>
          <w:rFonts w:ascii="Times New Roman" w:hAnsi="Times New Roman" w:cs="Times New Roman"/>
          <w:color w:val="000000" w:themeColor="text1"/>
        </w:rPr>
        <w:t xml:space="preserve">, 2016; Azpiazu y Esnaola, 2025) que apuntan al uso del </w:t>
      </w:r>
      <w:r w:rsidRPr="00DD2A41">
        <w:rPr>
          <w:rFonts w:ascii="Times New Roman" w:hAnsi="Times New Roman" w:cs="Times New Roman"/>
          <w:i/>
          <w:iCs/>
          <w:color w:val="000000" w:themeColor="text1"/>
          <w:u w:val="single"/>
        </w:rPr>
        <w:t>modelado o del role-</w:t>
      </w:r>
      <w:proofErr w:type="spellStart"/>
      <w:r w:rsidRPr="00DD2A41">
        <w:rPr>
          <w:rFonts w:ascii="Times New Roman" w:hAnsi="Times New Roman" w:cs="Times New Roman"/>
          <w:i/>
          <w:iCs/>
          <w:color w:val="000000" w:themeColor="text1"/>
          <w:u w:val="single"/>
        </w:rPr>
        <w:t>playing</w:t>
      </w:r>
      <w:proofErr w:type="spellEnd"/>
      <w:r>
        <w:rPr>
          <w:rFonts w:ascii="Times New Roman" w:hAnsi="Times New Roman" w:cs="Times New Roman"/>
          <w:color w:val="000000" w:themeColor="text1"/>
        </w:rPr>
        <w:t xml:space="preserve"> como estrategias eficaces en la enseñanza de dichas destrezas. La primera de estas técnicas se basa en el aprendizaje por observación e imitación, altamente eficaz en la enseñanza de conductas. Es por ello que, en cada sección de la unidad, a través del </w:t>
      </w:r>
      <w:r w:rsidRPr="00DD2A41">
        <w:rPr>
          <w:rFonts w:ascii="Times New Roman" w:hAnsi="Times New Roman" w:cs="Times New Roman"/>
          <w:color w:val="000000" w:themeColor="text1"/>
          <w:highlight w:val="yellow"/>
        </w:rPr>
        <w:t>cuaderno del profesor</w:t>
      </w:r>
      <w:r>
        <w:rPr>
          <w:rFonts w:ascii="Times New Roman" w:hAnsi="Times New Roman" w:cs="Times New Roman"/>
          <w:color w:val="000000" w:themeColor="text1"/>
        </w:rPr>
        <w:t>, se ofrecerán una serie de pautas de comportamiento para que su figura sirva como ejemplo en el aprendizaje de la habilidad protagonista. En cuanto al role-</w:t>
      </w:r>
      <w:proofErr w:type="spellStart"/>
      <w:r>
        <w:rPr>
          <w:rFonts w:ascii="Times New Roman" w:hAnsi="Times New Roman" w:cs="Times New Roman"/>
          <w:color w:val="000000" w:themeColor="text1"/>
        </w:rPr>
        <w:t>playing</w:t>
      </w:r>
      <w:proofErr w:type="spellEnd"/>
      <w:r>
        <w:rPr>
          <w:rFonts w:ascii="Times New Roman" w:hAnsi="Times New Roman" w:cs="Times New Roman"/>
          <w:color w:val="000000" w:themeColor="text1"/>
        </w:rPr>
        <w:t xml:space="preserve">, González et al., (2025) señalan que estas dinámicas de dramatización actúan como estrategias de doble aprendizaje al permitir al alumnado enfrentarse a situaciones (de forma controlada y segura) que promueven la enseñanza de ciertas habilidades mediante su puesta en práctica. Además, esta estrategia cuenta con un componente lúdico que influye de forma positiva en la motivación de los estudiantes. </w:t>
      </w:r>
    </w:p>
    <w:p w14:paraId="150ADA2D" w14:textId="77777777"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Con el fin de ofrecer una visión más completa de la unidad didáctica que se desarrolla, además, se incluyen, a continuación, una serie de apuntes sobre otros aspectos metodológicos claves que estructuran la propuesta: el mindfulness y el juego. Se introducirá, también, de manera gradual, el aprendizaje cooperativo como forma de trabajo.</w:t>
      </w:r>
    </w:p>
    <w:p w14:paraId="5C60B74E" w14:textId="77777777" w:rsidR="00413AA2" w:rsidRPr="008D22AB" w:rsidRDefault="00413AA2" w:rsidP="00413AA2">
      <w:pPr>
        <w:spacing w:line="360" w:lineRule="auto"/>
        <w:jc w:val="both"/>
        <w:rPr>
          <w:rFonts w:ascii="Times New Roman" w:hAnsi="Times New Roman" w:cs="Times New Roman"/>
          <w:i/>
          <w:iCs/>
          <w:color w:val="000000" w:themeColor="text1"/>
          <w:u w:val="single"/>
        </w:rPr>
      </w:pPr>
      <w:r w:rsidRPr="008D22AB">
        <w:rPr>
          <w:rFonts w:ascii="Times New Roman" w:hAnsi="Times New Roman" w:cs="Times New Roman"/>
          <w:i/>
          <w:iCs/>
          <w:color w:val="000000" w:themeColor="text1"/>
          <w:u w:val="single"/>
        </w:rPr>
        <w:t>Mindfulness</w:t>
      </w:r>
    </w:p>
    <w:p w14:paraId="056505B4" w14:textId="1BE75E88"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Todas las sesiones de la unidad didáctica comenzarán con unos breves minutos de </w:t>
      </w:r>
      <w:r w:rsidRPr="00C26FA4">
        <w:rPr>
          <w:rFonts w:ascii="Times New Roman" w:hAnsi="Times New Roman" w:cs="Times New Roman"/>
          <w:i/>
          <w:iCs/>
          <w:color w:val="000000" w:themeColor="text1"/>
        </w:rPr>
        <w:t>mindfulness</w:t>
      </w:r>
      <w:r>
        <w:rPr>
          <w:rFonts w:ascii="Times New Roman" w:hAnsi="Times New Roman" w:cs="Times New Roman"/>
          <w:color w:val="000000" w:themeColor="text1"/>
        </w:rPr>
        <w:t xml:space="preserve">. Este término hace referencia a una atención plena y consciente. Alarcón et al., (2017) señalan que esta actividad pone en marcha cuatro mecanismos: la regulación de la atención y de las emociones, la conciencia del cuerpo y el cambio de la perspectiva de uno mismo. El </w:t>
      </w:r>
      <w:r w:rsidRPr="000928F5">
        <w:rPr>
          <w:rFonts w:ascii="Times New Roman" w:hAnsi="Times New Roman" w:cs="Times New Roman"/>
          <w:i/>
          <w:iCs/>
          <w:color w:val="000000" w:themeColor="text1"/>
        </w:rPr>
        <w:t>mindfulness</w:t>
      </w:r>
      <w:r>
        <w:rPr>
          <w:rFonts w:ascii="Times New Roman" w:hAnsi="Times New Roman" w:cs="Times New Roman"/>
          <w:color w:val="000000" w:themeColor="text1"/>
        </w:rPr>
        <w:t xml:space="preserve"> se convierte en una herramienta eficaz para facilitar el bienestar en el alumnado. García-</w:t>
      </w:r>
      <w:proofErr w:type="spellStart"/>
      <w:r>
        <w:rPr>
          <w:rFonts w:ascii="Times New Roman" w:hAnsi="Times New Roman" w:cs="Times New Roman"/>
          <w:color w:val="000000" w:themeColor="text1"/>
        </w:rPr>
        <w:t>Campayo</w:t>
      </w:r>
      <w:proofErr w:type="spellEnd"/>
      <w:r>
        <w:rPr>
          <w:rFonts w:ascii="Times New Roman" w:hAnsi="Times New Roman" w:cs="Times New Roman"/>
          <w:color w:val="000000" w:themeColor="text1"/>
        </w:rPr>
        <w:t xml:space="preserve"> et al., (2017) recogen una serie de estudios que apuntan diferentes áreas, cruciales en la educación, que se ven beneficiadas por la realización de esta actividad: reducción de niveles de estrés, ansiedad, cansancio, mayor facilidad para el control emocional, mejoras en la capacidad atencional y de autocontrol, desarrollo de la creatividad e impacto en el clima positivo del aula. </w:t>
      </w:r>
      <w:proofErr w:type="spellStart"/>
      <w:r>
        <w:rPr>
          <w:rFonts w:ascii="Times New Roman" w:hAnsi="Times New Roman" w:cs="Times New Roman"/>
          <w:color w:val="000000" w:themeColor="text1"/>
        </w:rPr>
        <w:t>Immordino</w:t>
      </w:r>
      <w:proofErr w:type="spellEnd"/>
      <w:r>
        <w:rPr>
          <w:rFonts w:ascii="Times New Roman" w:hAnsi="Times New Roman" w:cs="Times New Roman"/>
          <w:color w:val="000000" w:themeColor="text1"/>
        </w:rPr>
        <w:t>-Y</w:t>
      </w:r>
      <w:r>
        <w:rPr>
          <w:rFonts w:ascii="Times New Roman" w:hAnsi="Times New Roman" w:cs="Times New Roman"/>
          <w:color w:val="000000" w:themeColor="text1"/>
        </w:rPr>
        <w:t>a</w:t>
      </w:r>
      <w:r>
        <w:rPr>
          <w:rFonts w:ascii="Times New Roman" w:hAnsi="Times New Roman" w:cs="Times New Roman"/>
          <w:color w:val="000000" w:themeColor="text1"/>
        </w:rPr>
        <w:t xml:space="preserve">ng y </w:t>
      </w:r>
      <w:proofErr w:type="spellStart"/>
      <w:r>
        <w:rPr>
          <w:rFonts w:ascii="Times New Roman" w:hAnsi="Times New Roman" w:cs="Times New Roman"/>
          <w:color w:val="000000" w:themeColor="text1"/>
        </w:rPr>
        <w:t>Damasio</w:t>
      </w:r>
      <w:proofErr w:type="spellEnd"/>
      <w:r>
        <w:rPr>
          <w:rFonts w:ascii="Times New Roman" w:hAnsi="Times New Roman" w:cs="Times New Roman"/>
          <w:color w:val="000000" w:themeColor="text1"/>
        </w:rPr>
        <w:t xml:space="preserve"> (2007) señalan la indiscutible unidad entre emoción y cognición. Esto provoca que atender al bienestar emocional del alumnado sea </w:t>
      </w:r>
      <w:r>
        <w:rPr>
          <w:rFonts w:ascii="Times New Roman" w:hAnsi="Times New Roman" w:cs="Times New Roman"/>
          <w:color w:val="000000" w:themeColor="text1"/>
        </w:rPr>
        <w:lastRenderedPageBreak/>
        <w:t xml:space="preserve">clave para su aprendizaje. Todo ello apoya la inclusión de actividades de </w:t>
      </w:r>
      <w:r w:rsidRPr="000928F5">
        <w:rPr>
          <w:rFonts w:ascii="Times New Roman" w:hAnsi="Times New Roman" w:cs="Times New Roman"/>
          <w:i/>
          <w:iCs/>
          <w:color w:val="000000" w:themeColor="text1"/>
        </w:rPr>
        <w:t>mindfulness</w:t>
      </w:r>
      <w:r>
        <w:rPr>
          <w:rFonts w:ascii="Times New Roman" w:hAnsi="Times New Roman" w:cs="Times New Roman"/>
          <w:color w:val="000000" w:themeColor="text1"/>
        </w:rPr>
        <w:t xml:space="preserve"> en las aulas. </w:t>
      </w:r>
    </w:p>
    <w:p w14:paraId="0F98801E" w14:textId="18341D2C"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En esta propuesta, las diferentes dinámicas de atención plena planteadas se han extraído de lo que el Programa TREVA propone (González-López, Coord., 2019).</w:t>
      </w:r>
      <w:r>
        <w:rPr>
          <w:rFonts w:ascii="Times New Roman" w:hAnsi="Times New Roman" w:cs="Times New Roman"/>
          <w:color w:val="000000" w:themeColor="text1"/>
        </w:rPr>
        <w:t xml:space="preserve"> Se</w:t>
      </w:r>
      <w:r w:rsidR="00506454">
        <w:rPr>
          <w:rFonts w:ascii="Times New Roman" w:hAnsi="Times New Roman" w:cs="Times New Roman"/>
          <w:color w:val="000000" w:themeColor="text1"/>
        </w:rPr>
        <w:t xml:space="preserve"> toma como base la formación previa del cuerpo de docentes del centro que han recibido sobre este programa. </w:t>
      </w:r>
    </w:p>
    <w:tbl>
      <w:tblPr>
        <w:tblStyle w:val="Tablaconcuadrcula"/>
        <w:tblW w:w="0" w:type="auto"/>
        <w:tblLook w:val="04A0" w:firstRow="1" w:lastRow="0" w:firstColumn="1" w:lastColumn="0" w:noHBand="0" w:noVBand="1"/>
      </w:tblPr>
      <w:tblGrid>
        <w:gridCol w:w="1355"/>
        <w:gridCol w:w="2976"/>
        <w:gridCol w:w="4247"/>
      </w:tblGrid>
      <w:tr w:rsidR="00413AA2" w:rsidRPr="00690F21" w14:paraId="27EC0DC0" w14:textId="77777777" w:rsidTr="00CF425F">
        <w:tc>
          <w:tcPr>
            <w:tcW w:w="8494" w:type="dxa"/>
            <w:gridSpan w:val="3"/>
            <w:shd w:val="clear" w:color="auto" w:fill="D8DDE8"/>
          </w:tcPr>
          <w:p w14:paraId="7019C6C9" w14:textId="77777777" w:rsidR="00413AA2" w:rsidRPr="00690F21" w:rsidRDefault="00413AA2" w:rsidP="00CF425F">
            <w:pPr>
              <w:jc w:val="center"/>
              <w:rPr>
                <w:rFonts w:ascii="Times New Roman" w:hAnsi="Times New Roman" w:cs="Times New Roman"/>
                <w:b/>
                <w:bCs/>
                <w:sz w:val="20"/>
                <w:szCs w:val="20"/>
              </w:rPr>
            </w:pPr>
            <w:r w:rsidRPr="00690F21">
              <w:rPr>
                <w:rFonts w:ascii="Times New Roman" w:hAnsi="Times New Roman" w:cs="Times New Roman"/>
                <w:b/>
                <w:bCs/>
                <w:sz w:val="20"/>
                <w:szCs w:val="20"/>
              </w:rPr>
              <w:t>Mindfulness en el aula</w:t>
            </w:r>
          </w:p>
        </w:tc>
      </w:tr>
      <w:tr w:rsidR="00413AA2" w:rsidRPr="00690F21" w14:paraId="0DBC0AEB" w14:textId="77777777" w:rsidTr="00CF425F">
        <w:trPr>
          <w:trHeight w:val="283"/>
        </w:trPr>
        <w:tc>
          <w:tcPr>
            <w:tcW w:w="4247" w:type="dxa"/>
            <w:gridSpan w:val="2"/>
            <w:vAlign w:val="center"/>
          </w:tcPr>
          <w:p w14:paraId="25D834A0" w14:textId="77777777" w:rsidR="00413AA2" w:rsidRPr="00690F21" w:rsidRDefault="00413AA2" w:rsidP="00CF425F">
            <w:pPr>
              <w:jc w:val="center"/>
              <w:rPr>
                <w:rFonts w:ascii="Times New Roman" w:hAnsi="Times New Roman" w:cs="Times New Roman"/>
                <w:i/>
                <w:iCs/>
                <w:sz w:val="20"/>
                <w:szCs w:val="20"/>
                <w:u w:val="single"/>
              </w:rPr>
            </w:pPr>
            <w:r w:rsidRPr="00690F21">
              <w:rPr>
                <w:rFonts w:ascii="Times New Roman" w:hAnsi="Times New Roman" w:cs="Times New Roman"/>
                <w:i/>
                <w:iCs/>
                <w:sz w:val="20"/>
                <w:szCs w:val="20"/>
                <w:u w:val="single"/>
              </w:rPr>
              <w:t>Módulo</w:t>
            </w:r>
          </w:p>
        </w:tc>
        <w:tc>
          <w:tcPr>
            <w:tcW w:w="4247" w:type="dxa"/>
            <w:vAlign w:val="center"/>
          </w:tcPr>
          <w:p w14:paraId="7267A89A" w14:textId="77777777" w:rsidR="00413AA2" w:rsidRPr="00690F21" w:rsidRDefault="00413AA2" w:rsidP="00CF425F">
            <w:pPr>
              <w:jc w:val="center"/>
              <w:rPr>
                <w:rFonts w:ascii="Times New Roman" w:hAnsi="Times New Roman" w:cs="Times New Roman"/>
                <w:i/>
                <w:iCs/>
                <w:sz w:val="20"/>
                <w:szCs w:val="20"/>
                <w:u w:val="single"/>
              </w:rPr>
            </w:pPr>
            <w:r w:rsidRPr="00690F21">
              <w:rPr>
                <w:rFonts w:ascii="Times New Roman" w:hAnsi="Times New Roman" w:cs="Times New Roman"/>
                <w:i/>
                <w:iCs/>
                <w:sz w:val="20"/>
                <w:szCs w:val="20"/>
                <w:u w:val="single"/>
              </w:rPr>
              <w:t>Actividades</w:t>
            </w:r>
          </w:p>
        </w:tc>
      </w:tr>
      <w:tr w:rsidR="00413AA2" w:rsidRPr="00690F21" w14:paraId="3CC57C0F" w14:textId="77777777" w:rsidTr="00CF425F">
        <w:trPr>
          <w:trHeight w:val="67"/>
        </w:trPr>
        <w:tc>
          <w:tcPr>
            <w:tcW w:w="1271" w:type="dxa"/>
            <w:vMerge w:val="restart"/>
            <w:vAlign w:val="center"/>
          </w:tcPr>
          <w:p w14:paraId="01FB8D4D"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1.Tesoros únicos</w:t>
            </w:r>
          </w:p>
        </w:tc>
        <w:tc>
          <w:tcPr>
            <w:tcW w:w="2976" w:type="dxa"/>
          </w:tcPr>
          <w:p w14:paraId="2A6871BB"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Conocemos a “Los Invencibles”</w:t>
            </w:r>
          </w:p>
        </w:tc>
        <w:tc>
          <w:tcPr>
            <w:tcW w:w="4247" w:type="dxa"/>
          </w:tcPr>
          <w:p w14:paraId="03DFD39A"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 xml:space="preserve">El olor de la semana </w:t>
            </w:r>
            <w:commentRangeStart w:id="8"/>
            <w:r w:rsidRPr="00690F21">
              <w:rPr>
                <w:rFonts w:ascii="Times New Roman" w:hAnsi="Times New Roman" w:cs="Times New Roman"/>
                <w:sz w:val="20"/>
                <w:szCs w:val="20"/>
              </w:rPr>
              <w:t xml:space="preserve">p.35 </w:t>
            </w:r>
            <w:commentRangeEnd w:id="8"/>
            <w:r w:rsidR="002B5869">
              <w:rPr>
                <w:rStyle w:val="Refdecomentario"/>
              </w:rPr>
              <w:commentReference w:id="8"/>
            </w:r>
            <w:r w:rsidRPr="00690F21">
              <w:rPr>
                <w:rFonts w:ascii="Times New Roman" w:hAnsi="Times New Roman" w:cs="Times New Roman"/>
                <w:sz w:val="20"/>
                <w:szCs w:val="20"/>
              </w:rPr>
              <w:t>(atención)</w:t>
            </w:r>
          </w:p>
        </w:tc>
      </w:tr>
      <w:tr w:rsidR="00413AA2" w:rsidRPr="00690F21" w14:paraId="06CCE5E7" w14:textId="77777777" w:rsidTr="00CF425F">
        <w:trPr>
          <w:trHeight w:val="64"/>
        </w:trPr>
        <w:tc>
          <w:tcPr>
            <w:tcW w:w="1271" w:type="dxa"/>
            <w:vMerge/>
            <w:vAlign w:val="center"/>
          </w:tcPr>
          <w:p w14:paraId="7F351F5E" w14:textId="77777777" w:rsidR="00413AA2" w:rsidRPr="00690F21" w:rsidRDefault="00413AA2" w:rsidP="00CF425F">
            <w:pPr>
              <w:rPr>
                <w:rFonts w:ascii="Times New Roman" w:hAnsi="Times New Roman" w:cs="Times New Roman"/>
                <w:b/>
                <w:bCs/>
                <w:sz w:val="20"/>
                <w:szCs w:val="20"/>
              </w:rPr>
            </w:pPr>
          </w:p>
        </w:tc>
        <w:tc>
          <w:tcPr>
            <w:tcW w:w="2976" w:type="dxa"/>
          </w:tcPr>
          <w:p w14:paraId="340143C6"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¿Sabías que…?</w:t>
            </w:r>
          </w:p>
        </w:tc>
        <w:tc>
          <w:tcPr>
            <w:tcW w:w="4247" w:type="dxa"/>
          </w:tcPr>
          <w:p w14:paraId="2F91C8B0" w14:textId="193209DA"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Mi lugar favorito para…p.107 (visualización)</w:t>
            </w:r>
          </w:p>
        </w:tc>
      </w:tr>
      <w:tr w:rsidR="00413AA2" w:rsidRPr="00690F21" w14:paraId="4D5DF888" w14:textId="77777777" w:rsidTr="00CF425F">
        <w:trPr>
          <w:trHeight w:val="64"/>
        </w:trPr>
        <w:tc>
          <w:tcPr>
            <w:tcW w:w="1271" w:type="dxa"/>
            <w:vMerge/>
            <w:vAlign w:val="center"/>
          </w:tcPr>
          <w:p w14:paraId="7D9C79D9" w14:textId="77777777" w:rsidR="00413AA2" w:rsidRPr="00690F21" w:rsidRDefault="00413AA2" w:rsidP="00CF425F">
            <w:pPr>
              <w:rPr>
                <w:rFonts w:ascii="Times New Roman" w:hAnsi="Times New Roman" w:cs="Times New Roman"/>
                <w:b/>
                <w:bCs/>
                <w:sz w:val="20"/>
                <w:szCs w:val="20"/>
              </w:rPr>
            </w:pPr>
          </w:p>
        </w:tc>
        <w:tc>
          <w:tcPr>
            <w:tcW w:w="2976" w:type="dxa"/>
          </w:tcPr>
          <w:p w14:paraId="76FB7D1A"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Más allá de lo que ves</w:t>
            </w:r>
          </w:p>
        </w:tc>
        <w:tc>
          <w:tcPr>
            <w:tcW w:w="4247" w:type="dxa"/>
          </w:tcPr>
          <w:p w14:paraId="28FB57A4" w14:textId="5D7AF56F"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Muñecos articulados p.111 (visualización)</w:t>
            </w:r>
          </w:p>
        </w:tc>
      </w:tr>
      <w:tr w:rsidR="00413AA2" w:rsidRPr="00690F21" w14:paraId="6D29E0D3" w14:textId="77777777" w:rsidTr="00CF425F">
        <w:trPr>
          <w:trHeight w:val="64"/>
        </w:trPr>
        <w:tc>
          <w:tcPr>
            <w:tcW w:w="1271" w:type="dxa"/>
            <w:vMerge/>
            <w:vAlign w:val="center"/>
          </w:tcPr>
          <w:p w14:paraId="29145DF6" w14:textId="77777777" w:rsidR="00413AA2" w:rsidRPr="00690F21" w:rsidRDefault="00413AA2" w:rsidP="00CF425F">
            <w:pPr>
              <w:rPr>
                <w:rFonts w:ascii="Times New Roman" w:hAnsi="Times New Roman" w:cs="Times New Roman"/>
                <w:b/>
                <w:bCs/>
                <w:sz w:val="20"/>
                <w:szCs w:val="20"/>
              </w:rPr>
            </w:pPr>
          </w:p>
        </w:tc>
        <w:tc>
          <w:tcPr>
            <w:tcW w:w="2976" w:type="dxa"/>
          </w:tcPr>
          <w:p w14:paraId="0D657712"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Ni una pieza menos</w:t>
            </w:r>
          </w:p>
        </w:tc>
        <w:tc>
          <w:tcPr>
            <w:tcW w:w="4247" w:type="dxa"/>
          </w:tcPr>
          <w:p w14:paraId="089592B5" w14:textId="6737701E"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El espejo p.258 (consciencia corporal)</w:t>
            </w:r>
          </w:p>
        </w:tc>
      </w:tr>
      <w:tr w:rsidR="00413AA2" w:rsidRPr="00690F21" w14:paraId="7F1CBE3A" w14:textId="77777777" w:rsidTr="00CF425F">
        <w:trPr>
          <w:trHeight w:val="87"/>
        </w:trPr>
        <w:tc>
          <w:tcPr>
            <w:tcW w:w="1271" w:type="dxa"/>
            <w:vMerge w:val="restart"/>
            <w:vAlign w:val="center"/>
          </w:tcPr>
          <w:p w14:paraId="7AA2EBE5"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2.Hablando desde el corazón</w:t>
            </w:r>
          </w:p>
        </w:tc>
        <w:tc>
          <w:tcPr>
            <w:tcW w:w="2976" w:type="dxa"/>
          </w:tcPr>
          <w:p w14:paraId="5740AA19"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¿Estás enfadado?</w:t>
            </w:r>
          </w:p>
        </w:tc>
        <w:tc>
          <w:tcPr>
            <w:tcW w:w="4247" w:type="dxa"/>
          </w:tcPr>
          <w:p w14:paraId="66CA6F4D"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34CCF1EF" w14:textId="77777777" w:rsidTr="00CF425F">
        <w:trPr>
          <w:trHeight w:val="86"/>
        </w:trPr>
        <w:tc>
          <w:tcPr>
            <w:tcW w:w="1271" w:type="dxa"/>
            <w:vMerge/>
            <w:vAlign w:val="center"/>
          </w:tcPr>
          <w:p w14:paraId="0CBAAE6F" w14:textId="77777777" w:rsidR="00413AA2" w:rsidRPr="00690F21" w:rsidRDefault="00413AA2" w:rsidP="00CF425F">
            <w:pPr>
              <w:rPr>
                <w:rFonts w:ascii="Times New Roman" w:hAnsi="Times New Roman" w:cs="Times New Roman"/>
                <w:b/>
                <w:bCs/>
                <w:sz w:val="20"/>
                <w:szCs w:val="20"/>
              </w:rPr>
            </w:pPr>
          </w:p>
        </w:tc>
        <w:tc>
          <w:tcPr>
            <w:tcW w:w="2976" w:type="dxa"/>
          </w:tcPr>
          <w:p w14:paraId="70C2996F"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Los mil y un motivos</w:t>
            </w:r>
          </w:p>
        </w:tc>
        <w:tc>
          <w:tcPr>
            <w:tcW w:w="4247" w:type="dxa"/>
          </w:tcPr>
          <w:p w14:paraId="7485319B" w14:textId="1F4B44EF"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El color de mi interior p.39 (atención)</w:t>
            </w:r>
          </w:p>
        </w:tc>
      </w:tr>
      <w:tr w:rsidR="00413AA2" w:rsidRPr="00690F21" w14:paraId="41F72B94" w14:textId="77777777" w:rsidTr="00CF425F">
        <w:trPr>
          <w:trHeight w:val="86"/>
        </w:trPr>
        <w:tc>
          <w:tcPr>
            <w:tcW w:w="1271" w:type="dxa"/>
            <w:vMerge/>
            <w:vAlign w:val="center"/>
          </w:tcPr>
          <w:p w14:paraId="356A2395" w14:textId="77777777" w:rsidR="00413AA2" w:rsidRPr="00690F21" w:rsidRDefault="00413AA2" w:rsidP="00CF425F">
            <w:pPr>
              <w:rPr>
                <w:rFonts w:ascii="Times New Roman" w:hAnsi="Times New Roman" w:cs="Times New Roman"/>
                <w:b/>
                <w:bCs/>
                <w:sz w:val="20"/>
                <w:szCs w:val="20"/>
              </w:rPr>
            </w:pPr>
          </w:p>
        </w:tc>
        <w:tc>
          <w:tcPr>
            <w:tcW w:w="2976" w:type="dxa"/>
          </w:tcPr>
          <w:p w14:paraId="43E3E917"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¿Lo adivinas?</w:t>
            </w:r>
          </w:p>
        </w:tc>
        <w:tc>
          <w:tcPr>
            <w:tcW w:w="4247" w:type="dxa"/>
          </w:tcPr>
          <w:p w14:paraId="1971E8A8" w14:textId="6383D25B"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La meditación de los siete chacras p.221 (energía corporal)</w:t>
            </w:r>
          </w:p>
        </w:tc>
      </w:tr>
      <w:tr w:rsidR="00413AA2" w:rsidRPr="00690F21" w14:paraId="7D6B2CF5" w14:textId="77777777" w:rsidTr="00CF425F">
        <w:trPr>
          <w:trHeight w:val="87"/>
        </w:trPr>
        <w:tc>
          <w:tcPr>
            <w:tcW w:w="1271" w:type="dxa"/>
            <w:vMerge w:val="restart"/>
            <w:vAlign w:val="center"/>
          </w:tcPr>
          <w:p w14:paraId="424FAF99"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3.En tus zapatos</w:t>
            </w:r>
          </w:p>
        </w:tc>
        <w:tc>
          <w:tcPr>
            <w:tcW w:w="2976" w:type="dxa"/>
          </w:tcPr>
          <w:p w14:paraId="06104A77"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3A056E74"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1D0225C9" w14:textId="77777777" w:rsidTr="00CF425F">
        <w:trPr>
          <w:trHeight w:val="86"/>
        </w:trPr>
        <w:tc>
          <w:tcPr>
            <w:tcW w:w="1271" w:type="dxa"/>
            <w:vMerge/>
            <w:vAlign w:val="center"/>
          </w:tcPr>
          <w:p w14:paraId="13A8A486" w14:textId="77777777" w:rsidR="00413AA2" w:rsidRPr="00690F21" w:rsidRDefault="00413AA2" w:rsidP="00CF425F">
            <w:pPr>
              <w:rPr>
                <w:rFonts w:ascii="Times New Roman" w:hAnsi="Times New Roman" w:cs="Times New Roman"/>
                <w:b/>
                <w:bCs/>
                <w:sz w:val="20"/>
                <w:szCs w:val="20"/>
              </w:rPr>
            </w:pPr>
          </w:p>
        </w:tc>
        <w:tc>
          <w:tcPr>
            <w:tcW w:w="2976" w:type="dxa"/>
          </w:tcPr>
          <w:p w14:paraId="47BC6359"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Un gran superpoder</w:t>
            </w:r>
          </w:p>
        </w:tc>
        <w:tc>
          <w:tcPr>
            <w:tcW w:w="4247" w:type="dxa"/>
          </w:tcPr>
          <w:p w14:paraId="213C2FCA" w14:textId="073D33B5"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Respiro como…p.61 (respiración)</w:t>
            </w:r>
          </w:p>
        </w:tc>
      </w:tr>
      <w:tr w:rsidR="00413AA2" w:rsidRPr="00690F21" w14:paraId="20AB76DA" w14:textId="77777777" w:rsidTr="00CF425F">
        <w:trPr>
          <w:trHeight w:val="86"/>
        </w:trPr>
        <w:tc>
          <w:tcPr>
            <w:tcW w:w="1271" w:type="dxa"/>
            <w:vMerge/>
            <w:vAlign w:val="center"/>
          </w:tcPr>
          <w:p w14:paraId="76705BD8" w14:textId="77777777" w:rsidR="00413AA2" w:rsidRPr="00690F21" w:rsidRDefault="00413AA2" w:rsidP="00CF425F">
            <w:pPr>
              <w:rPr>
                <w:rFonts w:ascii="Times New Roman" w:hAnsi="Times New Roman" w:cs="Times New Roman"/>
                <w:b/>
                <w:bCs/>
                <w:sz w:val="20"/>
                <w:szCs w:val="20"/>
              </w:rPr>
            </w:pPr>
          </w:p>
        </w:tc>
        <w:tc>
          <w:tcPr>
            <w:tcW w:w="2976" w:type="dxa"/>
          </w:tcPr>
          <w:p w14:paraId="4F8066C7"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Tendiendo puentes</w:t>
            </w:r>
          </w:p>
        </w:tc>
        <w:tc>
          <w:tcPr>
            <w:tcW w:w="4247" w:type="dxa"/>
          </w:tcPr>
          <w:p w14:paraId="0BF3BD22" w14:textId="656DFCF7"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Pasa postura p.181 (postura)</w:t>
            </w:r>
          </w:p>
        </w:tc>
      </w:tr>
      <w:tr w:rsidR="00413AA2" w:rsidRPr="00690F21" w14:paraId="5FC6B2BD" w14:textId="77777777" w:rsidTr="00CF425F">
        <w:trPr>
          <w:trHeight w:val="87"/>
        </w:trPr>
        <w:tc>
          <w:tcPr>
            <w:tcW w:w="1271" w:type="dxa"/>
            <w:vMerge w:val="restart"/>
            <w:vAlign w:val="center"/>
          </w:tcPr>
          <w:p w14:paraId="6CFB5731"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4. Luz propia</w:t>
            </w:r>
          </w:p>
        </w:tc>
        <w:tc>
          <w:tcPr>
            <w:tcW w:w="2976" w:type="dxa"/>
          </w:tcPr>
          <w:p w14:paraId="014CF661"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00949938"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32E6A9EE" w14:textId="77777777" w:rsidTr="00CF425F">
        <w:trPr>
          <w:trHeight w:val="86"/>
        </w:trPr>
        <w:tc>
          <w:tcPr>
            <w:tcW w:w="1271" w:type="dxa"/>
            <w:vMerge/>
            <w:vAlign w:val="center"/>
          </w:tcPr>
          <w:p w14:paraId="64C3E73E" w14:textId="77777777" w:rsidR="00413AA2" w:rsidRPr="00690F21" w:rsidRDefault="00413AA2" w:rsidP="00CF425F">
            <w:pPr>
              <w:rPr>
                <w:rFonts w:ascii="Times New Roman" w:hAnsi="Times New Roman" w:cs="Times New Roman"/>
                <w:b/>
                <w:bCs/>
                <w:sz w:val="20"/>
                <w:szCs w:val="20"/>
              </w:rPr>
            </w:pPr>
          </w:p>
        </w:tc>
        <w:tc>
          <w:tcPr>
            <w:tcW w:w="2976" w:type="dxa"/>
          </w:tcPr>
          <w:p w14:paraId="4A8B1A4D"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poder de los comentarios positivos</w:t>
            </w:r>
          </w:p>
        </w:tc>
        <w:tc>
          <w:tcPr>
            <w:tcW w:w="4247" w:type="dxa"/>
          </w:tcPr>
          <w:p w14:paraId="557CE193" w14:textId="23DA4E3D"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Agradecimiento corporal p.259 (consciencia corporal)</w:t>
            </w:r>
          </w:p>
        </w:tc>
      </w:tr>
      <w:tr w:rsidR="00413AA2" w:rsidRPr="00690F21" w14:paraId="3909AEE1" w14:textId="77777777" w:rsidTr="00CF425F">
        <w:trPr>
          <w:trHeight w:val="86"/>
        </w:trPr>
        <w:tc>
          <w:tcPr>
            <w:tcW w:w="1271" w:type="dxa"/>
            <w:vMerge/>
            <w:vAlign w:val="center"/>
          </w:tcPr>
          <w:p w14:paraId="5611EE05" w14:textId="77777777" w:rsidR="00413AA2" w:rsidRPr="00690F21" w:rsidRDefault="00413AA2" w:rsidP="00CF425F">
            <w:pPr>
              <w:rPr>
                <w:rFonts w:ascii="Times New Roman" w:hAnsi="Times New Roman" w:cs="Times New Roman"/>
                <w:b/>
                <w:bCs/>
                <w:sz w:val="20"/>
                <w:szCs w:val="20"/>
              </w:rPr>
            </w:pPr>
          </w:p>
        </w:tc>
        <w:tc>
          <w:tcPr>
            <w:tcW w:w="2976" w:type="dxa"/>
          </w:tcPr>
          <w:p w14:paraId="08E51880"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Un regalo muy especial</w:t>
            </w:r>
          </w:p>
        </w:tc>
        <w:tc>
          <w:tcPr>
            <w:tcW w:w="4247" w:type="dxa"/>
          </w:tcPr>
          <w:p w14:paraId="57E9A271" w14:textId="565C97E3"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Saludo de la mañana p.282 (atención plena)</w:t>
            </w:r>
          </w:p>
        </w:tc>
      </w:tr>
      <w:tr w:rsidR="00413AA2" w:rsidRPr="00690F21" w14:paraId="64C2A1E0" w14:textId="77777777" w:rsidTr="00CF425F">
        <w:trPr>
          <w:trHeight w:val="87"/>
        </w:trPr>
        <w:tc>
          <w:tcPr>
            <w:tcW w:w="1271" w:type="dxa"/>
            <w:vMerge w:val="restart"/>
            <w:vAlign w:val="center"/>
          </w:tcPr>
          <w:p w14:paraId="4386C1CF"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5. Las orejas bien abiertas</w:t>
            </w:r>
          </w:p>
        </w:tc>
        <w:tc>
          <w:tcPr>
            <w:tcW w:w="2976" w:type="dxa"/>
          </w:tcPr>
          <w:p w14:paraId="23C5F466"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7C3DAA7E"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692A85AB" w14:textId="77777777" w:rsidTr="00CF425F">
        <w:trPr>
          <w:trHeight w:val="86"/>
        </w:trPr>
        <w:tc>
          <w:tcPr>
            <w:tcW w:w="1271" w:type="dxa"/>
            <w:vMerge/>
            <w:vAlign w:val="center"/>
          </w:tcPr>
          <w:p w14:paraId="19C90331" w14:textId="77777777" w:rsidR="00413AA2" w:rsidRPr="00690F21" w:rsidRDefault="00413AA2" w:rsidP="00CF425F">
            <w:pPr>
              <w:rPr>
                <w:rFonts w:ascii="Times New Roman" w:hAnsi="Times New Roman" w:cs="Times New Roman"/>
                <w:b/>
                <w:bCs/>
                <w:sz w:val="20"/>
                <w:szCs w:val="20"/>
              </w:rPr>
            </w:pPr>
          </w:p>
        </w:tc>
        <w:tc>
          <w:tcPr>
            <w:tcW w:w="2976" w:type="dxa"/>
          </w:tcPr>
          <w:p w14:paraId="4F8C2918"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¿Oír o escuchar?</w:t>
            </w:r>
          </w:p>
        </w:tc>
        <w:tc>
          <w:tcPr>
            <w:tcW w:w="4247" w:type="dxa"/>
          </w:tcPr>
          <w:p w14:paraId="4F1163B2" w14:textId="719B468B"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Oigo con los ojos cerrados p.158 (consciencia sensorial)</w:t>
            </w:r>
          </w:p>
        </w:tc>
      </w:tr>
      <w:tr w:rsidR="00413AA2" w:rsidRPr="00690F21" w14:paraId="6F9F5F3B" w14:textId="77777777" w:rsidTr="00CF425F">
        <w:trPr>
          <w:trHeight w:val="86"/>
        </w:trPr>
        <w:tc>
          <w:tcPr>
            <w:tcW w:w="1271" w:type="dxa"/>
            <w:vMerge/>
            <w:vAlign w:val="center"/>
          </w:tcPr>
          <w:p w14:paraId="1F56E171" w14:textId="77777777" w:rsidR="00413AA2" w:rsidRPr="00690F21" w:rsidRDefault="00413AA2" w:rsidP="00CF425F">
            <w:pPr>
              <w:rPr>
                <w:rFonts w:ascii="Times New Roman" w:hAnsi="Times New Roman" w:cs="Times New Roman"/>
                <w:b/>
                <w:bCs/>
                <w:sz w:val="20"/>
                <w:szCs w:val="20"/>
              </w:rPr>
            </w:pPr>
          </w:p>
        </w:tc>
        <w:tc>
          <w:tcPr>
            <w:tcW w:w="2976" w:type="dxa"/>
          </w:tcPr>
          <w:p w14:paraId="63136A3D"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Una escucha de calidad implica…</w:t>
            </w:r>
          </w:p>
        </w:tc>
        <w:tc>
          <w:tcPr>
            <w:tcW w:w="4247" w:type="dxa"/>
          </w:tcPr>
          <w:p w14:paraId="7ADF9D38" w14:textId="38C09E9E"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Sensaciones orgánicas p.261 (consciencia corporal)</w:t>
            </w:r>
          </w:p>
        </w:tc>
      </w:tr>
      <w:tr w:rsidR="00413AA2" w:rsidRPr="00690F21" w14:paraId="7A55CC67" w14:textId="77777777" w:rsidTr="00CF425F">
        <w:trPr>
          <w:trHeight w:val="87"/>
        </w:trPr>
        <w:tc>
          <w:tcPr>
            <w:tcW w:w="1271" w:type="dxa"/>
            <w:vMerge w:val="restart"/>
            <w:vAlign w:val="center"/>
          </w:tcPr>
          <w:p w14:paraId="50155E3B"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6.Diferentes pero en sintonía</w:t>
            </w:r>
          </w:p>
        </w:tc>
        <w:tc>
          <w:tcPr>
            <w:tcW w:w="2976" w:type="dxa"/>
          </w:tcPr>
          <w:p w14:paraId="5ECCEAC1"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7656C879"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6EC0D055" w14:textId="77777777" w:rsidTr="00CF425F">
        <w:trPr>
          <w:trHeight w:val="86"/>
        </w:trPr>
        <w:tc>
          <w:tcPr>
            <w:tcW w:w="1271" w:type="dxa"/>
            <w:vMerge/>
            <w:vAlign w:val="center"/>
          </w:tcPr>
          <w:p w14:paraId="488F94C3" w14:textId="77777777" w:rsidR="00413AA2" w:rsidRPr="00690F21" w:rsidRDefault="00413AA2" w:rsidP="00CF425F">
            <w:pPr>
              <w:rPr>
                <w:rFonts w:ascii="Times New Roman" w:hAnsi="Times New Roman" w:cs="Times New Roman"/>
                <w:b/>
                <w:bCs/>
                <w:sz w:val="20"/>
                <w:szCs w:val="20"/>
              </w:rPr>
            </w:pPr>
          </w:p>
        </w:tc>
        <w:tc>
          <w:tcPr>
            <w:tcW w:w="2976" w:type="dxa"/>
          </w:tcPr>
          <w:p w14:paraId="474AD4BB"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Objetivo: mejorar</w:t>
            </w:r>
          </w:p>
        </w:tc>
        <w:tc>
          <w:tcPr>
            <w:tcW w:w="4247" w:type="dxa"/>
          </w:tcPr>
          <w:p w14:paraId="1CCFE63F" w14:textId="2583D305"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Muñecos inflables p.64 (respiración)</w:t>
            </w:r>
          </w:p>
        </w:tc>
      </w:tr>
      <w:tr w:rsidR="00413AA2" w:rsidRPr="00690F21" w14:paraId="7D698EDF" w14:textId="77777777" w:rsidTr="00CF425F">
        <w:trPr>
          <w:trHeight w:val="86"/>
        </w:trPr>
        <w:tc>
          <w:tcPr>
            <w:tcW w:w="1271" w:type="dxa"/>
            <w:vMerge/>
            <w:vAlign w:val="center"/>
          </w:tcPr>
          <w:p w14:paraId="760537B9" w14:textId="77777777" w:rsidR="00413AA2" w:rsidRPr="00690F21" w:rsidRDefault="00413AA2" w:rsidP="00CF425F">
            <w:pPr>
              <w:rPr>
                <w:rFonts w:ascii="Times New Roman" w:hAnsi="Times New Roman" w:cs="Times New Roman"/>
                <w:b/>
                <w:bCs/>
                <w:sz w:val="20"/>
                <w:szCs w:val="20"/>
              </w:rPr>
            </w:pPr>
          </w:p>
        </w:tc>
        <w:tc>
          <w:tcPr>
            <w:tcW w:w="2976" w:type="dxa"/>
          </w:tcPr>
          <w:p w14:paraId="4137B54F"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arte de la crítica</w:t>
            </w:r>
          </w:p>
        </w:tc>
        <w:tc>
          <w:tcPr>
            <w:tcW w:w="4247" w:type="dxa"/>
          </w:tcPr>
          <w:p w14:paraId="11337058" w14:textId="3ACDDA75"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Relajación muscular progresiva p.85 (relajación)</w:t>
            </w:r>
          </w:p>
        </w:tc>
      </w:tr>
      <w:tr w:rsidR="00413AA2" w:rsidRPr="00690F21" w14:paraId="2F0BA527" w14:textId="77777777" w:rsidTr="00CF425F">
        <w:trPr>
          <w:trHeight w:val="87"/>
        </w:trPr>
        <w:tc>
          <w:tcPr>
            <w:tcW w:w="1271" w:type="dxa"/>
            <w:vMerge w:val="restart"/>
            <w:vAlign w:val="center"/>
          </w:tcPr>
          <w:p w14:paraId="559AF5F9"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7.Juntos somos más</w:t>
            </w:r>
          </w:p>
        </w:tc>
        <w:tc>
          <w:tcPr>
            <w:tcW w:w="2976" w:type="dxa"/>
          </w:tcPr>
          <w:p w14:paraId="34DB4021"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5A37F054"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1F6F8D7B" w14:textId="77777777" w:rsidTr="00CF425F">
        <w:trPr>
          <w:trHeight w:val="86"/>
        </w:trPr>
        <w:tc>
          <w:tcPr>
            <w:tcW w:w="1271" w:type="dxa"/>
            <w:vMerge/>
            <w:vAlign w:val="center"/>
          </w:tcPr>
          <w:p w14:paraId="6CCB8C73" w14:textId="77777777" w:rsidR="00413AA2" w:rsidRPr="00690F21" w:rsidRDefault="00413AA2" w:rsidP="00CF425F">
            <w:pPr>
              <w:rPr>
                <w:rFonts w:ascii="Times New Roman" w:hAnsi="Times New Roman" w:cs="Times New Roman"/>
                <w:b/>
                <w:bCs/>
                <w:sz w:val="20"/>
                <w:szCs w:val="20"/>
              </w:rPr>
            </w:pPr>
          </w:p>
        </w:tc>
        <w:tc>
          <w:tcPr>
            <w:tcW w:w="2976" w:type="dxa"/>
          </w:tcPr>
          <w:p w14:paraId="57D81C53"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Todos en acción</w:t>
            </w:r>
          </w:p>
        </w:tc>
        <w:tc>
          <w:tcPr>
            <w:tcW w:w="4247" w:type="dxa"/>
          </w:tcPr>
          <w:p w14:paraId="18C3826F" w14:textId="2280D07C"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Debajo del mar p.198 (movimiento)</w:t>
            </w:r>
          </w:p>
        </w:tc>
      </w:tr>
      <w:tr w:rsidR="00413AA2" w:rsidRPr="00690F21" w14:paraId="77EA1B9F" w14:textId="77777777" w:rsidTr="00CF425F">
        <w:trPr>
          <w:trHeight w:val="86"/>
        </w:trPr>
        <w:tc>
          <w:tcPr>
            <w:tcW w:w="1271" w:type="dxa"/>
            <w:vMerge/>
            <w:vAlign w:val="center"/>
          </w:tcPr>
          <w:p w14:paraId="15936128" w14:textId="77777777" w:rsidR="00413AA2" w:rsidRPr="00690F21" w:rsidRDefault="00413AA2" w:rsidP="00CF425F">
            <w:pPr>
              <w:rPr>
                <w:rFonts w:ascii="Times New Roman" w:hAnsi="Times New Roman" w:cs="Times New Roman"/>
                <w:b/>
                <w:bCs/>
                <w:sz w:val="20"/>
                <w:szCs w:val="20"/>
              </w:rPr>
            </w:pPr>
          </w:p>
        </w:tc>
        <w:tc>
          <w:tcPr>
            <w:tcW w:w="2976" w:type="dxa"/>
          </w:tcPr>
          <w:p w14:paraId="5202FB38"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La suma de las partes</w:t>
            </w:r>
          </w:p>
        </w:tc>
        <w:tc>
          <w:tcPr>
            <w:tcW w:w="4247" w:type="dxa"/>
          </w:tcPr>
          <w:p w14:paraId="576C7C51" w14:textId="36880BAD"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Unir las manos p.180 (postura)</w:t>
            </w:r>
          </w:p>
        </w:tc>
      </w:tr>
      <w:tr w:rsidR="00413AA2" w:rsidRPr="00690F21" w14:paraId="20D7A262" w14:textId="77777777" w:rsidTr="00CF425F">
        <w:trPr>
          <w:trHeight w:val="87"/>
        </w:trPr>
        <w:tc>
          <w:tcPr>
            <w:tcW w:w="1271" w:type="dxa"/>
            <w:vMerge w:val="restart"/>
            <w:vAlign w:val="center"/>
          </w:tcPr>
          <w:p w14:paraId="6B3287B0"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8.Tejiendo redes</w:t>
            </w:r>
          </w:p>
        </w:tc>
        <w:tc>
          <w:tcPr>
            <w:tcW w:w="2976" w:type="dxa"/>
          </w:tcPr>
          <w:p w14:paraId="0C8C5E8E"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00142B8E"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3F222FD2" w14:textId="77777777" w:rsidTr="00CF425F">
        <w:trPr>
          <w:trHeight w:val="86"/>
        </w:trPr>
        <w:tc>
          <w:tcPr>
            <w:tcW w:w="1271" w:type="dxa"/>
            <w:vMerge/>
            <w:vAlign w:val="center"/>
          </w:tcPr>
          <w:p w14:paraId="0B7D3B22" w14:textId="77777777" w:rsidR="00413AA2" w:rsidRPr="00690F21" w:rsidRDefault="00413AA2" w:rsidP="00CF425F">
            <w:pPr>
              <w:rPr>
                <w:rFonts w:ascii="Times New Roman" w:hAnsi="Times New Roman" w:cs="Times New Roman"/>
                <w:b/>
                <w:bCs/>
                <w:sz w:val="20"/>
                <w:szCs w:val="20"/>
              </w:rPr>
            </w:pPr>
          </w:p>
        </w:tc>
        <w:tc>
          <w:tcPr>
            <w:tcW w:w="2976" w:type="dxa"/>
          </w:tcPr>
          <w:p w14:paraId="5E524AEF"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Cadena de favores</w:t>
            </w:r>
          </w:p>
        </w:tc>
        <w:tc>
          <w:tcPr>
            <w:tcW w:w="4247" w:type="dxa"/>
          </w:tcPr>
          <w:p w14:paraId="1611ACE3" w14:textId="316770AE"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La manguera p.222 (energía corporal)</w:t>
            </w:r>
          </w:p>
        </w:tc>
      </w:tr>
      <w:tr w:rsidR="00413AA2" w:rsidRPr="00690F21" w14:paraId="1038683C" w14:textId="77777777" w:rsidTr="00CF425F">
        <w:trPr>
          <w:trHeight w:val="86"/>
        </w:trPr>
        <w:tc>
          <w:tcPr>
            <w:tcW w:w="1271" w:type="dxa"/>
            <w:vMerge/>
            <w:vAlign w:val="center"/>
          </w:tcPr>
          <w:p w14:paraId="1D915D57" w14:textId="77777777" w:rsidR="00413AA2" w:rsidRPr="00690F21" w:rsidRDefault="00413AA2" w:rsidP="00CF425F">
            <w:pPr>
              <w:rPr>
                <w:rFonts w:ascii="Times New Roman" w:hAnsi="Times New Roman" w:cs="Times New Roman"/>
                <w:b/>
                <w:bCs/>
                <w:sz w:val="20"/>
                <w:szCs w:val="20"/>
              </w:rPr>
            </w:pPr>
          </w:p>
        </w:tc>
        <w:tc>
          <w:tcPr>
            <w:tcW w:w="2976" w:type="dxa"/>
          </w:tcPr>
          <w:p w14:paraId="6CB6821C"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Estoy aquí para ti</w:t>
            </w:r>
          </w:p>
        </w:tc>
        <w:tc>
          <w:tcPr>
            <w:tcW w:w="4247" w:type="dxa"/>
          </w:tcPr>
          <w:p w14:paraId="30AA4C28" w14:textId="6EC371E3"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Imagina que eres un astronauta p.200 (movimiento)</w:t>
            </w:r>
          </w:p>
        </w:tc>
      </w:tr>
      <w:tr w:rsidR="00413AA2" w:rsidRPr="00690F21" w14:paraId="06D53F7C" w14:textId="77777777" w:rsidTr="00CF425F">
        <w:trPr>
          <w:trHeight w:val="87"/>
        </w:trPr>
        <w:tc>
          <w:tcPr>
            <w:tcW w:w="1271" w:type="dxa"/>
            <w:vMerge w:val="restart"/>
            <w:vAlign w:val="center"/>
          </w:tcPr>
          <w:p w14:paraId="5F038722"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9.Reparación en proceso</w:t>
            </w:r>
          </w:p>
        </w:tc>
        <w:tc>
          <w:tcPr>
            <w:tcW w:w="2976" w:type="dxa"/>
          </w:tcPr>
          <w:p w14:paraId="25640C2E"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0A33F89C"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4EF9B0EC" w14:textId="77777777" w:rsidTr="00CF425F">
        <w:trPr>
          <w:trHeight w:val="86"/>
        </w:trPr>
        <w:tc>
          <w:tcPr>
            <w:tcW w:w="1271" w:type="dxa"/>
            <w:vMerge/>
            <w:vAlign w:val="center"/>
          </w:tcPr>
          <w:p w14:paraId="3DF11E1C" w14:textId="77777777" w:rsidR="00413AA2" w:rsidRPr="00690F21" w:rsidRDefault="00413AA2" w:rsidP="00CF425F">
            <w:pPr>
              <w:rPr>
                <w:rFonts w:ascii="Times New Roman" w:hAnsi="Times New Roman" w:cs="Times New Roman"/>
                <w:b/>
                <w:bCs/>
                <w:sz w:val="20"/>
                <w:szCs w:val="20"/>
              </w:rPr>
            </w:pPr>
          </w:p>
        </w:tc>
        <w:tc>
          <w:tcPr>
            <w:tcW w:w="2976" w:type="dxa"/>
          </w:tcPr>
          <w:p w14:paraId="661CFC80"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Derribando muros</w:t>
            </w:r>
          </w:p>
        </w:tc>
        <w:tc>
          <w:tcPr>
            <w:tcW w:w="4247" w:type="dxa"/>
          </w:tcPr>
          <w:p w14:paraId="010F9CA9" w14:textId="7A338F1E"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Respiro identificando las cuatro fases respiratorias p.63 (respiración)</w:t>
            </w:r>
          </w:p>
        </w:tc>
      </w:tr>
      <w:tr w:rsidR="00413AA2" w:rsidRPr="00690F21" w14:paraId="00467970" w14:textId="77777777" w:rsidTr="00CF425F">
        <w:trPr>
          <w:trHeight w:val="86"/>
        </w:trPr>
        <w:tc>
          <w:tcPr>
            <w:tcW w:w="1271" w:type="dxa"/>
            <w:vMerge/>
            <w:vAlign w:val="center"/>
          </w:tcPr>
          <w:p w14:paraId="5C052A0C" w14:textId="77777777" w:rsidR="00413AA2" w:rsidRPr="00690F21" w:rsidRDefault="00413AA2" w:rsidP="00CF425F">
            <w:pPr>
              <w:rPr>
                <w:rFonts w:ascii="Times New Roman" w:hAnsi="Times New Roman" w:cs="Times New Roman"/>
                <w:b/>
                <w:bCs/>
                <w:sz w:val="20"/>
                <w:szCs w:val="20"/>
              </w:rPr>
            </w:pPr>
          </w:p>
        </w:tc>
        <w:tc>
          <w:tcPr>
            <w:tcW w:w="2976" w:type="dxa"/>
          </w:tcPr>
          <w:p w14:paraId="4D2AEB45"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Heridas curadas</w:t>
            </w:r>
          </w:p>
        </w:tc>
        <w:tc>
          <w:tcPr>
            <w:tcW w:w="4247" w:type="dxa"/>
          </w:tcPr>
          <w:p w14:paraId="029098E7" w14:textId="6F8A75EF"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El baile de las amapolas p.109 (movimiento)</w:t>
            </w:r>
          </w:p>
        </w:tc>
      </w:tr>
      <w:tr w:rsidR="00413AA2" w:rsidRPr="00690F21" w14:paraId="44C06645" w14:textId="77777777" w:rsidTr="00CF425F">
        <w:trPr>
          <w:trHeight w:val="87"/>
        </w:trPr>
        <w:tc>
          <w:tcPr>
            <w:tcW w:w="1271" w:type="dxa"/>
            <w:vMerge w:val="restart"/>
            <w:vAlign w:val="center"/>
          </w:tcPr>
          <w:p w14:paraId="2AAD74EA" w14:textId="77777777" w:rsidR="00413AA2" w:rsidRPr="00690F21" w:rsidRDefault="00413AA2" w:rsidP="00CF425F">
            <w:pPr>
              <w:rPr>
                <w:rFonts w:ascii="Times New Roman" w:hAnsi="Times New Roman" w:cs="Times New Roman"/>
                <w:b/>
                <w:bCs/>
                <w:sz w:val="20"/>
                <w:szCs w:val="20"/>
              </w:rPr>
            </w:pPr>
            <w:r w:rsidRPr="00690F21">
              <w:rPr>
                <w:rFonts w:ascii="Times New Roman" w:hAnsi="Times New Roman" w:cs="Times New Roman"/>
                <w:b/>
                <w:bCs/>
                <w:sz w:val="20"/>
                <w:szCs w:val="20"/>
              </w:rPr>
              <w:t>10.Habla sin miedo</w:t>
            </w:r>
          </w:p>
        </w:tc>
        <w:tc>
          <w:tcPr>
            <w:tcW w:w="2976" w:type="dxa"/>
          </w:tcPr>
          <w:p w14:paraId="5B6AFA76"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Lectura</w:t>
            </w:r>
          </w:p>
        </w:tc>
        <w:tc>
          <w:tcPr>
            <w:tcW w:w="4247" w:type="dxa"/>
          </w:tcPr>
          <w:p w14:paraId="3217590F"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El olor de la semana p.35 (atención)</w:t>
            </w:r>
          </w:p>
        </w:tc>
      </w:tr>
      <w:tr w:rsidR="00413AA2" w:rsidRPr="00690F21" w14:paraId="46D41AA1" w14:textId="77777777" w:rsidTr="00CF425F">
        <w:trPr>
          <w:trHeight w:val="86"/>
        </w:trPr>
        <w:tc>
          <w:tcPr>
            <w:tcW w:w="1271" w:type="dxa"/>
            <w:vMerge/>
          </w:tcPr>
          <w:p w14:paraId="24204C65" w14:textId="77777777" w:rsidR="00413AA2" w:rsidRPr="00690F21" w:rsidRDefault="00413AA2" w:rsidP="00CF425F">
            <w:pPr>
              <w:rPr>
                <w:rFonts w:ascii="Times New Roman" w:hAnsi="Times New Roman" w:cs="Times New Roman"/>
                <w:sz w:val="20"/>
                <w:szCs w:val="20"/>
              </w:rPr>
            </w:pPr>
          </w:p>
        </w:tc>
        <w:tc>
          <w:tcPr>
            <w:tcW w:w="2976" w:type="dxa"/>
          </w:tcPr>
          <w:p w14:paraId="061F84AE"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Soy valiente</w:t>
            </w:r>
          </w:p>
        </w:tc>
        <w:tc>
          <w:tcPr>
            <w:tcW w:w="4247" w:type="dxa"/>
          </w:tcPr>
          <w:p w14:paraId="0231AD5B" w14:textId="27066823" w:rsidR="00413AA2" w:rsidRPr="00690F21" w:rsidRDefault="00506454" w:rsidP="00CF425F">
            <w:pPr>
              <w:rPr>
                <w:rFonts w:ascii="Times New Roman" w:hAnsi="Times New Roman" w:cs="Times New Roman"/>
                <w:sz w:val="20"/>
                <w:szCs w:val="20"/>
              </w:rPr>
            </w:pPr>
            <w:r>
              <w:rPr>
                <w:rFonts w:ascii="Times New Roman" w:hAnsi="Times New Roman" w:cs="Times New Roman"/>
                <w:sz w:val="20"/>
                <w:szCs w:val="20"/>
              </w:rPr>
              <w:t>Mi rinconcito p.181 (postura)</w:t>
            </w:r>
          </w:p>
        </w:tc>
      </w:tr>
      <w:tr w:rsidR="00413AA2" w:rsidRPr="00690F21" w14:paraId="65758107" w14:textId="77777777" w:rsidTr="00CF425F">
        <w:trPr>
          <w:trHeight w:val="86"/>
        </w:trPr>
        <w:tc>
          <w:tcPr>
            <w:tcW w:w="1271" w:type="dxa"/>
            <w:vMerge/>
          </w:tcPr>
          <w:p w14:paraId="520E7086" w14:textId="77777777" w:rsidR="00413AA2" w:rsidRPr="00690F21" w:rsidRDefault="00413AA2" w:rsidP="00CF425F">
            <w:pPr>
              <w:rPr>
                <w:rFonts w:ascii="Times New Roman" w:hAnsi="Times New Roman" w:cs="Times New Roman"/>
                <w:sz w:val="20"/>
                <w:szCs w:val="20"/>
              </w:rPr>
            </w:pPr>
          </w:p>
        </w:tc>
        <w:tc>
          <w:tcPr>
            <w:tcW w:w="2976" w:type="dxa"/>
          </w:tcPr>
          <w:p w14:paraId="0EFFB3F4" w14:textId="77777777" w:rsidR="00413AA2" w:rsidRPr="00690F21" w:rsidRDefault="00413AA2" w:rsidP="00CF425F">
            <w:pPr>
              <w:rPr>
                <w:rFonts w:ascii="Times New Roman" w:hAnsi="Times New Roman" w:cs="Times New Roman"/>
                <w:sz w:val="20"/>
                <w:szCs w:val="20"/>
              </w:rPr>
            </w:pPr>
            <w:r w:rsidRPr="00690F21">
              <w:rPr>
                <w:rFonts w:ascii="Times New Roman" w:hAnsi="Times New Roman" w:cs="Times New Roman"/>
                <w:sz w:val="20"/>
                <w:szCs w:val="20"/>
              </w:rPr>
              <w:t>Defender mis opiniones</w:t>
            </w:r>
          </w:p>
        </w:tc>
        <w:tc>
          <w:tcPr>
            <w:tcW w:w="4247" w:type="dxa"/>
          </w:tcPr>
          <w:p w14:paraId="02A74101" w14:textId="03146DDF" w:rsidR="00413AA2" w:rsidRPr="00690F21" w:rsidRDefault="0087792A" w:rsidP="00CF425F">
            <w:pPr>
              <w:rPr>
                <w:rFonts w:ascii="Times New Roman" w:hAnsi="Times New Roman" w:cs="Times New Roman"/>
                <w:sz w:val="20"/>
                <w:szCs w:val="20"/>
              </w:rPr>
            </w:pPr>
            <w:r>
              <w:rPr>
                <w:rFonts w:ascii="Times New Roman" w:hAnsi="Times New Roman" w:cs="Times New Roman"/>
                <w:sz w:val="20"/>
                <w:szCs w:val="20"/>
              </w:rPr>
              <w:t>Mi cuerpo vibra, mi cuerpo suena p.137 (habla)</w:t>
            </w:r>
          </w:p>
        </w:tc>
      </w:tr>
    </w:tbl>
    <w:p w14:paraId="332EB2D1" w14:textId="77777777" w:rsidR="00413AA2" w:rsidRDefault="00413AA2" w:rsidP="00413AA2">
      <w:pPr>
        <w:tabs>
          <w:tab w:val="left" w:pos="2730"/>
        </w:tabs>
        <w:spacing w:line="360" w:lineRule="auto"/>
        <w:jc w:val="center"/>
        <w:rPr>
          <w:rFonts w:ascii="Times New Roman" w:hAnsi="Times New Roman" w:cs="Times New Roman"/>
          <w:b/>
          <w:bCs/>
          <w:color w:val="000000" w:themeColor="text1"/>
          <w:sz w:val="20"/>
          <w:szCs w:val="20"/>
        </w:rPr>
      </w:pPr>
    </w:p>
    <w:p w14:paraId="46C08905" w14:textId="60196BCB" w:rsidR="00413AA2" w:rsidRDefault="00413AA2" w:rsidP="00413AA2">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7</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Recopilación de las dinámicas de mindfulness en cada módulo</w:t>
      </w:r>
      <w:r w:rsidRPr="00917CD6">
        <w:rPr>
          <w:rFonts w:ascii="Times New Roman" w:hAnsi="Times New Roman" w:cs="Times New Roman"/>
          <w:color w:val="000000" w:themeColor="text1"/>
          <w:sz w:val="20"/>
          <w:szCs w:val="20"/>
        </w:rPr>
        <w:t>. Fuente: Elaboración propia.</w:t>
      </w:r>
    </w:p>
    <w:p w14:paraId="4F688705" w14:textId="77777777" w:rsidR="00413AA2" w:rsidRDefault="00413AA2" w:rsidP="00413AA2">
      <w:pPr>
        <w:spacing w:line="360" w:lineRule="auto"/>
        <w:jc w:val="both"/>
        <w:rPr>
          <w:rFonts w:ascii="Times New Roman" w:hAnsi="Times New Roman" w:cs="Times New Roman"/>
          <w:i/>
          <w:iCs/>
          <w:color w:val="000000" w:themeColor="text1"/>
          <w:u w:val="single"/>
        </w:rPr>
      </w:pPr>
    </w:p>
    <w:p w14:paraId="4F253A6F" w14:textId="77777777" w:rsidR="00200F83" w:rsidRDefault="00200F83" w:rsidP="00413AA2">
      <w:pPr>
        <w:spacing w:line="360" w:lineRule="auto"/>
        <w:jc w:val="both"/>
        <w:rPr>
          <w:rFonts w:ascii="Times New Roman" w:hAnsi="Times New Roman" w:cs="Times New Roman"/>
          <w:i/>
          <w:iCs/>
          <w:color w:val="000000" w:themeColor="text1"/>
          <w:u w:val="single"/>
        </w:rPr>
      </w:pPr>
    </w:p>
    <w:p w14:paraId="7810A002" w14:textId="77777777" w:rsidR="00413AA2" w:rsidRDefault="00413AA2" w:rsidP="00413AA2">
      <w:pPr>
        <w:spacing w:line="360" w:lineRule="auto"/>
        <w:jc w:val="both"/>
        <w:rPr>
          <w:rFonts w:ascii="Times New Roman" w:hAnsi="Times New Roman" w:cs="Times New Roman"/>
          <w:i/>
          <w:iCs/>
          <w:color w:val="000000" w:themeColor="text1"/>
          <w:u w:val="single"/>
        </w:rPr>
      </w:pPr>
      <w:r>
        <w:rPr>
          <w:rFonts w:ascii="Times New Roman" w:hAnsi="Times New Roman" w:cs="Times New Roman"/>
          <w:i/>
          <w:iCs/>
          <w:color w:val="000000" w:themeColor="text1"/>
          <w:u w:val="single"/>
        </w:rPr>
        <w:lastRenderedPageBreak/>
        <w:t>El juego</w:t>
      </w:r>
    </w:p>
    <w:p w14:paraId="30D75AB9" w14:textId="77777777" w:rsidR="00413AA2" w:rsidRPr="00996D8C"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esta propuesta, se ha optado por reversionar algunos juegos de mesa conocidos entre los niños de las edades con las que se trabaja como </w:t>
      </w:r>
      <w:proofErr w:type="spellStart"/>
      <w:r w:rsidRPr="009E5500">
        <w:rPr>
          <w:rFonts w:ascii="Times New Roman" w:hAnsi="Times New Roman" w:cs="Times New Roman"/>
          <w:i/>
          <w:iCs/>
          <w:color w:val="000000" w:themeColor="text1"/>
        </w:rPr>
        <w:t>Pasapalabra</w:t>
      </w:r>
      <w:proofErr w:type="spellEnd"/>
      <w:r w:rsidRPr="009E5500">
        <w:rPr>
          <w:rFonts w:ascii="Times New Roman" w:hAnsi="Times New Roman" w:cs="Times New Roman"/>
          <w:i/>
          <w:iCs/>
          <w:color w:val="000000" w:themeColor="text1"/>
        </w:rPr>
        <w:t xml:space="preserve"> o Quién es quién</w:t>
      </w:r>
      <w:r>
        <w:rPr>
          <w:rFonts w:ascii="Times New Roman" w:hAnsi="Times New Roman" w:cs="Times New Roman"/>
          <w:i/>
          <w:iCs/>
          <w:color w:val="000000" w:themeColor="text1"/>
        </w:rPr>
        <w:t xml:space="preserve">. </w:t>
      </w:r>
      <w:r>
        <w:rPr>
          <w:rFonts w:ascii="Times New Roman" w:hAnsi="Times New Roman" w:cs="Times New Roman"/>
          <w:color w:val="000000" w:themeColor="text1"/>
        </w:rPr>
        <w:t xml:space="preserve">A través de los mismos, los estudiantes podrán trabajar las habilidades propuestas. Según </w:t>
      </w:r>
      <w:proofErr w:type="spellStart"/>
      <w:r>
        <w:rPr>
          <w:rFonts w:ascii="Times New Roman" w:hAnsi="Times New Roman" w:cs="Times New Roman"/>
          <w:color w:val="000000" w:themeColor="text1"/>
        </w:rPr>
        <w:t>Zosh</w:t>
      </w:r>
      <w:proofErr w:type="spellEnd"/>
      <w:r>
        <w:rPr>
          <w:rFonts w:ascii="Times New Roman" w:hAnsi="Times New Roman" w:cs="Times New Roman"/>
          <w:color w:val="000000" w:themeColor="text1"/>
        </w:rPr>
        <w:t xml:space="preserve"> (2017) el juego en sí mismo es una actividad que propicia el desarrollo social al implicar una interacción entre los jugadores. Además, como medio de aprendizaje resulta muy valioso. </w:t>
      </w:r>
      <w:proofErr w:type="spellStart"/>
      <w:r>
        <w:rPr>
          <w:rFonts w:ascii="Times New Roman" w:hAnsi="Times New Roman" w:cs="Times New Roman"/>
          <w:color w:val="000000" w:themeColor="text1"/>
        </w:rPr>
        <w:t>Gallardo</w:t>
      </w:r>
      <w:proofErr w:type="spellEnd"/>
      <w:r>
        <w:rPr>
          <w:rFonts w:ascii="Times New Roman" w:hAnsi="Times New Roman" w:cs="Times New Roman"/>
          <w:color w:val="000000" w:themeColor="text1"/>
        </w:rPr>
        <w:t xml:space="preserve"> y </w:t>
      </w:r>
      <w:proofErr w:type="spellStart"/>
      <w:r>
        <w:rPr>
          <w:rFonts w:ascii="Times New Roman" w:hAnsi="Times New Roman" w:cs="Times New Roman"/>
          <w:color w:val="000000" w:themeColor="text1"/>
        </w:rPr>
        <w:t>Gallardo</w:t>
      </w:r>
      <w:proofErr w:type="spellEnd"/>
      <w:r>
        <w:rPr>
          <w:rFonts w:ascii="Times New Roman" w:hAnsi="Times New Roman" w:cs="Times New Roman"/>
          <w:color w:val="000000" w:themeColor="text1"/>
        </w:rPr>
        <w:t xml:space="preserve"> (2018) reconocen que el componente motivacional del aprendizaje a través del juego reside en la eliminación de la presión de un contexto más formal. Esa sensación de bienestar que experimentan los individuos al jugar fomenta la producción de una serie de hormonas (serotonina, dopamina, endorfinas…) que fomentan el desarrollo neuronal del niño, en este caso. Esta base científica refuerza la utilidad del uso de mecanismos lúdicos en el aula.</w:t>
      </w:r>
    </w:p>
    <w:p w14:paraId="7920464F" w14:textId="77777777" w:rsidR="00413AA2" w:rsidRDefault="00413AA2" w:rsidP="00413AA2">
      <w:pPr>
        <w:spacing w:line="360" w:lineRule="auto"/>
        <w:jc w:val="both"/>
        <w:rPr>
          <w:rFonts w:ascii="Times New Roman" w:hAnsi="Times New Roman" w:cs="Times New Roman"/>
          <w:i/>
          <w:iCs/>
          <w:color w:val="000000" w:themeColor="text1"/>
          <w:u w:val="single"/>
        </w:rPr>
      </w:pPr>
      <w:r>
        <w:rPr>
          <w:rFonts w:ascii="Times New Roman" w:hAnsi="Times New Roman" w:cs="Times New Roman"/>
          <w:i/>
          <w:iCs/>
          <w:color w:val="000000" w:themeColor="text1"/>
          <w:u w:val="single"/>
        </w:rPr>
        <w:t>Aprendizaje cooperativo</w:t>
      </w:r>
    </w:p>
    <w:p w14:paraId="66362AF9" w14:textId="77777777"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aprendizaje cooperativo no está presente desde el inicio de esta propuesta</w:t>
      </w:r>
      <w:r>
        <w:rPr>
          <w:rStyle w:val="Refdenotaalpie"/>
          <w:rFonts w:ascii="Times New Roman" w:hAnsi="Times New Roman" w:cs="Times New Roman"/>
          <w:color w:val="000000" w:themeColor="text1"/>
        </w:rPr>
        <w:footnoteReference w:id="11"/>
      </w:r>
      <w:r>
        <w:rPr>
          <w:rFonts w:ascii="Times New Roman" w:hAnsi="Times New Roman" w:cs="Times New Roman"/>
          <w:color w:val="000000" w:themeColor="text1"/>
        </w:rPr>
        <w:t>. Requiere de una serie de condiciones específicas (Echeita, 2012) que no se comparten con lo que comúnmente conocemos como trabajo en equipo. Dentro de dichos requisitos se incluyen ciertas habilidades sociales como la gestión de conflictos o la comunicación efectiva entre compañeros. Esto justifica el motivo por el cual se opta por trabajar dichas destrezas antes de implantar esta metodología como forma de trabajo, consiguiendo así una aplicación más exitosa y consciente de la misma. A su vez, la implementación de esta metodología permite el refuerzo constante en el desarrollo de ciertas habilidades sociales al estar constantemente poniendo en práctica dichas aptitudes en la interacción con los compañeros.</w:t>
      </w:r>
    </w:p>
    <w:p w14:paraId="471B9069" w14:textId="77777777"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Desde su aplicación como metodología activa, se seguirán los criterios aportados por Zariquiey (2015) para la estructuración de los equipos de trabajo. Estos permiten la formación de grupos heterogéneos. Según el autor, se deben combinar dos estudiantes que se encuentran en un nivel de rendimiento medio con dos situados hacia los extremos (en niveles de rendimiento altos y bajos). De esta manera, se potencia la ayuda mutua entre los integrantes y el aprendizaje entre unos y otros. Dentro de cada equipo será imprescindible la asignación de roles, delimitando así las tareas de cada uno y potenciando la responsabilidad individual e interdependencia positiva, pilares del aprendizaje cooperativo.</w:t>
      </w:r>
    </w:p>
    <w:p w14:paraId="077FF2F3" w14:textId="77777777" w:rsidR="00413AA2" w:rsidRDefault="00413AA2" w:rsidP="00413AA2">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A su vez, cabe incluir una mención sobre la contribución de esta propuesta al </w:t>
      </w:r>
      <w:r w:rsidRPr="0018112F">
        <w:rPr>
          <w:rFonts w:ascii="Times New Roman" w:hAnsi="Times New Roman" w:cs="Times New Roman"/>
          <w:color w:val="000000" w:themeColor="text1"/>
          <w:u w:val="single"/>
        </w:rPr>
        <w:t>Plan Lector del centro</w:t>
      </w:r>
      <w:r>
        <w:rPr>
          <w:rFonts w:ascii="Times New Roman" w:hAnsi="Times New Roman" w:cs="Times New Roman"/>
          <w:color w:val="000000" w:themeColor="text1"/>
        </w:rPr>
        <w:t xml:space="preserve">. Cada una de las habilidades sociales que se va a trabajar se iniciará con la lectura de unos </w:t>
      </w:r>
      <w:r w:rsidRPr="0018112F">
        <w:rPr>
          <w:rFonts w:ascii="Times New Roman" w:hAnsi="Times New Roman" w:cs="Times New Roman"/>
          <w:color w:val="000000" w:themeColor="text1"/>
          <w:highlight w:val="yellow"/>
        </w:rPr>
        <w:t xml:space="preserve">breves </w:t>
      </w:r>
      <w:commentRangeStart w:id="9"/>
      <w:r w:rsidRPr="0018112F">
        <w:rPr>
          <w:rFonts w:ascii="Times New Roman" w:hAnsi="Times New Roman" w:cs="Times New Roman"/>
          <w:color w:val="000000" w:themeColor="text1"/>
          <w:highlight w:val="yellow"/>
        </w:rPr>
        <w:t>cuentos</w:t>
      </w:r>
      <w:commentRangeEnd w:id="9"/>
      <w:r>
        <w:rPr>
          <w:rStyle w:val="Refdecomentario"/>
        </w:rPr>
        <w:commentReference w:id="9"/>
      </w:r>
      <w:r>
        <w:rPr>
          <w:rFonts w:ascii="Times New Roman" w:hAnsi="Times New Roman" w:cs="Times New Roman"/>
          <w:color w:val="000000" w:themeColor="text1"/>
        </w:rPr>
        <w:t xml:space="preserve"> en los que estas se reflejan a través de diferentes aventuras que viven una pandilla de amigos.</w:t>
      </w:r>
    </w:p>
    <w:p w14:paraId="52980FD8" w14:textId="77777777" w:rsidR="00413AA2" w:rsidRPr="00DE056D" w:rsidRDefault="00413AA2" w:rsidP="00413AA2">
      <w:pPr>
        <w:spacing w:line="360" w:lineRule="auto"/>
        <w:jc w:val="both"/>
        <w:rPr>
          <w:rFonts w:ascii="Times New Roman" w:hAnsi="Times New Roman" w:cs="Times New Roman"/>
          <w:color w:val="EE0000"/>
        </w:rPr>
      </w:pPr>
      <w:r>
        <w:rPr>
          <w:rFonts w:ascii="Times New Roman" w:hAnsi="Times New Roman" w:cs="Times New Roman"/>
          <w:color w:val="EE0000"/>
        </w:rPr>
        <w:t xml:space="preserve">(se incluirá en el borrador final una tabla con la relación entre los títulos de cada cuento y su respectiva sección dentro de la unidad didáctica. Además, los títulos estarán enlazados a los anexos donde estén </w:t>
      </w:r>
      <w:commentRangeStart w:id="10"/>
      <w:r>
        <w:rPr>
          <w:rFonts w:ascii="Times New Roman" w:hAnsi="Times New Roman" w:cs="Times New Roman"/>
          <w:color w:val="EE0000"/>
        </w:rPr>
        <w:t>recogidos).</w:t>
      </w:r>
      <w:commentRangeEnd w:id="10"/>
      <w:r w:rsidR="002B5869">
        <w:rPr>
          <w:rStyle w:val="Refdecomentario"/>
        </w:rPr>
        <w:commentReference w:id="10"/>
      </w:r>
    </w:p>
    <w:p w14:paraId="7D815E2D" w14:textId="44FF10DE" w:rsidR="00413AA2" w:rsidRDefault="00413AA2" w:rsidP="002B5869">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lectura, tal y como se recoge en las disposiciones legislativas, constituye una actividad esencial de la etapa de Educación Primaria y no debe ser algo exclusivamente trabajado en la materia de Lengua castellana y literatura. Según el Real Decreto 157/2022, facilitar esta actividad entre el alumnado se enmarca dentro de los fines de la etapa educativa. Además, el Decreto 61/2022 incluye en el artículo 5, destinado a los objetivos de etapa, la necesidad de “desarrollar hábitos de lectura” (p.4). Esto constituye uno de los motivos por los que se ha optado por iniciar cada sección dentro de la unidad con un breve cuento. Además, los relatos suponen un vehículo innato para el aprendizaje de valores, según señalan Colomer et al., (2018). Las historias que estos recogen encierran enseñanzas que los estudiantes perciben fácilmente, ya que resultan ser una forma concreta de presentar conceptos algo más abstractos. Con el fin de asegurar que el alumnado adquiera los aprendizajes esperados, el trabajo a partir de las lecturas se basará en las tertulias dialógicas, espacios de diálogo guiado en los que los estudiantes podrán reflexionar sobre lo leído y construir significado de forma conjunta. Tal y como señalan García-Carrión et al., (2016), se ha demostrado que esta práctica no solo contribuye a una mayor participación e involucración de los estudiantes, sino que es eficaz como herramienta para impulsar el desarrollo de valores entre ellos. Para la estructuración de las preguntas guía que marcarán el transcurso de la reflexión se ha seguido el enfoque DIME (Chambers, 2015) que permite orientar la conversación desde cuestiones más generales a preguntas específicas, más allá del puro contenido de la obra. </w:t>
      </w:r>
    </w:p>
    <w:p w14:paraId="67D6BA90" w14:textId="377ACFC4" w:rsidR="005C627F" w:rsidRDefault="001F6ECF" w:rsidP="000318B7">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Con todo ello, a continuación, se presentan los diferentes módulos de trabajo y las sesiones pertenecientes a cada uno. </w:t>
      </w:r>
    </w:p>
    <w:tbl>
      <w:tblPr>
        <w:tblStyle w:val="Tablaconcuadrcula"/>
        <w:tblW w:w="0" w:type="auto"/>
        <w:tblLook w:val="04A0" w:firstRow="1" w:lastRow="0" w:firstColumn="1" w:lastColumn="0" w:noHBand="0" w:noVBand="1"/>
      </w:tblPr>
      <w:tblGrid>
        <w:gridCol w:w="4508"/>
        <w:gridCol w:w="4508"/>
      </w:tblGrid>
      <w:tr w:rsidR="001F6ECF" w14:paraId="5539103C" w14:textId="77777777" w:rsidTr="00C171E9">
        <w:tc>
          <w:tcPr>
            <w:tcW w:w="9016" w:type="dxa"/>
            <w:gridSpan w:val="2"/>
            <w:shd w:val="clear" w:color="auto" w:fill="F0E9B2"/>
          </w:tcPr>
          <w:p w14:paraId="4FB45BF8" w14:textId="1BB9FEEA" w:rsidR="001F6ECF" w:rsidRPr="00C171E9" w:rsidRDefault="001F6ECF" w:rsidP="001F6ECF">
            <w:pPr>
              <w:tabs>
                <w:tab w:val="left" w:pos="2730"/>
              </w:tabs>
              <w:spacing w:line="360" w:lineRule="auto"/>
              <w:jc w:val="center"/>
              <w:rPr>
                <w:rFonts w:ascii="Times New Roman" w:hAnsi="Times New Roman" w:cs="Times New Roman"/>
                <w:b/>
                <w:bCs/>
                <w:color w:val="000000" w:themeColor="text1"/>
                <w:sz w:val="20"/>
                <w:szCs w:val="20"/>
              </w:rPr>
            </w:pPr>
            <w:r w:rsidRPr="00C171E9">
              <w:rPr>
                <w:rFonts w:ascii="Times New Roman" w:hAnsi="Times New Roman" w:cs="Times New Roman"/>
                <w:b/>
                <w:bCs/>
                <w:color w:val="000000" w:themeColor="text1"/>
                <w:sz w:val="20"/>
                <w:szCs w:val="20"/>
              </w:rPr>
              <w:t>Temporalización de la unidad didáctica: “</w:t>
            </w:r>
            <w:r w:rsidRPr="00C171E9">
              <w:rPr>
                <w:rFonts w:ascii="Times New Roman" w:hAnsi="Times New Roman" w:cs="Times New Roman"/>
                <w:b/>
                <w:bCs/>
                <w:i/>
                <w:iCs/>
                <w:color w:val="000000" w:themeColor="text1"/>
                <w:sz w:val="20"/>
                <w:szCs w:val="20"/>
              </w:rPr>
              <w:t>Mano a mano</w:t>
            </w:r>
            <w:r w:rsidRPr="00C171E9">
              <w:rPr>
                <w:rFonts w:ascii="Times New Roman" w:hAnsi="Times New Roman" w:cs="Times New Roman"/>
                <w:b/>
                <w:bCs/>
                <w:color w:val="000000" w:themeColor="text1"/>
                <w:sz w:val="20"/>
                <w:szCs w:val="20"/>
              </w:rPr>
              <w:t>”</w:t>
            </w:r>
          </w:p>
        </w:tc>
      </w:tr>
      <w:tr w:rsidR="001F6ECF" w14:paraId="4B879C63" w14:textId="77777777" w:rsidTr="001F6ECF">
        <w:tc>
          <w:tcPr>
            <w:tcW w:w="4508" w:type="dxa"/>
            <w:vAlign w:val="center"/>
          </w:tcPr>
          <w:p w14:paraId="584944A3" w14:textId="42980BE0" w:rsidR="001F6ECF" w:rsidRPr="00C171E9" w:rsidRDefault="001F6ECF" w:rsidP="001F6ECF">
            <w:pPr>
              <w:tabs>
                <w:tab w:val="left" w:pos="2730"/>
              </w:tabs>
              <w:spacing w:line="360" w:lineRule="auto"/>
              <w:jc w:val="center"/>
              <w:rPr>
                <w:rFonts w:ascii="Times New Roman" w:hAnsi="Times New Roman" w:cs="Times New Roman"/>
                <w:color w:val="000000" w:themeColor="text1"/>
                <w:sz w:val="20"/>
                <w:szCs w:val="20"/>
                <w:u w:val="single"/>
              </w:rPr>
            </w:pPr>
            <w:r w:rsidRPr="00C171E9">
              <w:rPr>
                <w:rFonts w:ascii="Times New Roman" w:hAnsi="Times New Roman" w:cs="Times New Roman"/>
                <w:color w:val="000000" w:themeColor="text1"/>
                <w:sz w:val="20"/>
                <w:szCs w:val="20"/>
                <w:u w:val="single"/>
              </w:rPr>
              <w:t>Módulo</w:t>
            </w:r>
          </w:p>
        </w:tc>
        <w:tc>
          <w:tcPr>
            <w:tcW w:w="4508" w:type="dxa"/>
            <w:vAlign w:val="center"/>
          </w:tcPr>
          <w:p w14:paraId="29B2CDA3" w14:textId="068BD15D" w:rsidR="001F6ECF" w:rsidRPr="00C171E9" w:rsidRDefault="001F6ECF" w:rsidP="001F6ECF">
            <w:pPr>
              <w:tabs>
                <w:tab w:val="left" w:pos="2730"/>
              </w:tabs>
              <w:spacing w:line="360" w:lineRule="auto"/>
              <w:jc w:val="center"/>
              <w:rPr>
                <w:rFonts w:ascii="Times New Roman" w:hAnsi="Times New Roman" w:cs="Times New Roman"/>
                <w:color w:val="000000" w:themeColor="text1"/>
                <w:sz w:val="20"/>
                <w:szCs w:val="20"/>
                <w:u w:val="single"/>
              </w:rPr>
            </w:pPr>
            <w:r w:rsidRPr="00C171E9">
              <w:rPr>
                <w:rFonts w:ascii="Times New Roman" w:hAnsi="Times New Roman" w:cs="Times New Roman"/>
                <w:color w:val="000000" w:themeColor="text1"/>
                <w:sz w:val="20"/>
                <w:szCs w:val="20"/>
                <w:u w:val="single"/>
              </w:rPr>
              <w:t>Momento de desarrollo</w:t>
            </w:r>
          </w:p>
        </w:tc>
      </w:tr>
      <w:tr w:rsidR="001F6ECF" w14:paraId="71EB0629" w14:textId="77777777" w:rsidTr="00C171E9">
        <w:tc>
          <w:tcPr>
            <w:tcW w:w="4508" w:type="dxa"/>
            <w:vAlign w:val="center"/>
          </w:tcPr>
          <w:p w14:paraId="112D154B" w14:textId="249AD04E" w:rsidR="001F6ECF" w:rsidRPr="001F6ECF" w:rsidRDefault="001F6ECF"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Tesoros únicos</w:t>
            </w:r>
          </w:p>
        </w:tc>
        <w:tc>
          <w:tcPr>
            <w:tcW w:w="4508" w:type="dxa"/>
            <w:vAlign w:val="center"/>
          </w:tcPr>
          <w:p w14:paraId="09969BFE" w14:textId="466E11F6"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15, 16</w:t>
            </w:r>
            <w:r w:rsidR="0078749E">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17 </w:t>
            </w:r>
            <w:r w:rsidR="0078749E">
              <w:rPr>
                <w:rFonts w:ascii="Times New Roman" w:hAnsi="Times New Roman" w:cs="Times New Roman"/>
                <w:color w:val="000000" w:themeColor="text1"/>
                <w:sz w:val="20"/>
                <w:szCs w:val="20"/>
              </w:rPr>
              <w:t xml:space="preserve">y 18 </w:t>
            </w:r>
            <w:r>
              <w:rPr>
                <w:rFonts w:ascii="Times New Roman" w:hAnsi="Times New Roman" w:cs="Times New Roman"/>
                <w:color w:val="000000" w:themeColor="text1"/>
                <w:sz w:val="20"/>
                <w:szCs w:val="20"/>
              </w:rPr>
              <w:t>de septiembre</w:t>
            </w:r>
          </w:p>
        </w:tc>
      </w:tr>
      <w:tr w:rsidR="001F6ECF" w14:paraId="11EF7D42" w14:textId="77777777" w:rsidTr="00C171E9">
        <w:tc>
          <w:tcPr>
            <w:tcW w:w="4508" w:type="dxa"/>
            <w:vAlign w:val="center"/>
          </w:tcPr>
          <w:p w14:paraId="7F04D47A" w14:textId="5385D731"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Hablando desde el corazón</w:t>
            </w:r>
          </w:p>
        </w:tc>
        <w:tc>
          <w:tcPr>
            <w:tcW w:w="4508" w:type="dxa"/>
            <w:vAlign w:val="center"/>
          </w:tcPr>
          <w:p w14:paraId="77584F84" w14:textId="3D82A250"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14, 15 y 16 de octubre</w:t>
            </w:r>
          </w:p>
        </w:tc>
      </w:tr>
      <w:tr w:rsidR="001F6ECF" w14:paraId="258561BC" w14:textId="77777777" w:rsidTr="00C171E9">
        <w:tc>
          <w:tcPr>
            <w:tcW w:w="4508" w:type="dxa"/>
            <w:vAlign w:val="center"/>
          </w:tcPr>
          <w:p w14:paraId="74A912F2" w14:textId="3D8107BA"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En tus zapatos</w:t>
            </w:r>
          </w:p>
        </w:tc>
        <w:tc>
          <w:tcPr>
            <w:tcW w:w="4508" w:type="dxa"/>
            <w:vAlign w:val="center"/>
          </w:tcPr>
          <w:p w14:paraId="1548D0F7" w14:textId="26CEB3B8"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17, 18 y 19 de noviembre</w:t>
            </w:r>
          </w:p>
        </w:tc>
      </w:tr>
      <w:tr w:rsidR="001F6ECF" w14:paraId="77BE08E0" w14:textId="77777777" w:rsidTr="00C171E9">
        <w:tc>
          <w:tcPr>
            <w:tcW w:w="4508" w:type="dxa"/>
            <w:vAlign w:val="center"/>
          </w:tcPr>
          <w:p w14:paraId="009BB708" w14:textId="3EC40308"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Luz propia</w:t>
            </w:r>
          </w:p>
        </w:tc>
        <w:tc>
          <w:tcPr>
            <w:tcW w:w="4508" w:type="dxa"/>
            <w:vAlign w:val="center"/>
          </w:tcPr>
          <w:p w14:paraId="70C95B3C" w14:textId="0F2DF23E"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 16 y 17 de diciembre</w:t>
            </w:r>
          </w:p>
        </w:tc>
      </w:tr>
      <w:tr w:rsidR="001F6ECF" w14:paraId="72785206" w14:textId="77777777" w:rsidTr="00C171E9">
        <w:tc>
          <w:tcPr>
            <w:tcW w:w="4508" w:type="dxa"/>
            <w:vAlign w:val="center"/>
          </w:tcPr>
          <w:p w14:paraId="6D9EEF6A" w14:textId="5F849BB5"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Las orejas bien abiertas</w:t>
            </w:r>
          </w:p>
        </w:tc>
        <w:tc>
          <w:tcPr>
            <w:tcW w:w="4508" w:type="dxa"/>
            <w:vAlign w:val="center"/>
          </w:tcPr>
          <w:p w14:paraId="05539499" w14:textId="42D2A637"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14, 15 y 16 de enero</w:t>
            </w:r>
          </w:p>
        </w:tc>
      </w:tr>
      <w:tr w:rsidR="001F6ECF" w14:paraId="6AC425A7" w14:textId="77777777" w:rsidTr="00C171E9">
        <w:tc>
          <w:tcPr>
            <w:tcW w:w="4508" w:type="dxa"/>
            <w:vAlign w:val="center"/>
          </w:tcPr>
          <w:p w14:paraId="5B205964" w14:textId="263DD9E1"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Diferentes pero en sintonía</w:t>
            </w:r>
          </w:p>
        </w:tc>
        <w:tc>
          <w:tcPr>
            <w:tcW w:w="4508" w:type="dxa"/>
            <w:vAlign w:val="center"/>
          </w:tcPr>
          <w:p w14:paraId="03122939" w14:textId="6ACF05EC"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 16 y 17 de febrero</w:t>
            </w:r>
          </w:p>
        </w:tc>
      </w:tr>
      <w:tr w:rsidR="001F6ECF" w14:paraId="64DE51F9" w14:textId="77777777" w:rsidTr="00C171E9">
        <w:tc>
          <w:tcPr>
            <w:tcW w:w="4508" w:type="dxa"/>
            <w:vAlign w:val="center"/>
          </w:tcPr>
          <w:p w14:paraId="4B847282" w14:textId="196684EA"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Juntos somos más</w:t>
            </w:r>
          </w:p>
        </w:tc>
        <w:tc>
          <w:tcPr>
            <w:tcW w:w="4508" w:type="dxa"/>
            <w:vAlign w:val="center"/>
          </w:tcPr>
          <w:p w14:paraId="3329C7AF" w14:textId="111AB6E8"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 10 y 11 de marzo</w:t>
            </w:r>
          </w:p>
        </w:tc>
      </w:tr>
      <w:tr w:rsidR="001F6ECF" w14:paraId="304BD2AB" w14:textId="77777777" w:rsidTr="00C171E9">
        <w:tc>
          <w:tcPr>
            <w:tcW w:w="4508" w:type="dxa"/>
            <w:vAlign w:val="center"/>
          </w:tcPr>
          <w:p w14:paraId="2E29E203" w14:textId="264A4D73"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Tejiendo redes</w:t>
            </w:r>
          </w:p>
        </w:tc>
        <w:tc>
          <w:tcPr>
            <w:tcW w:w="4508" w:type="dxa"/>
            <w:vAlign w:val="center"/>
          </w:tcPr>
          <w:p w14:paraId="17D061FD" w14:textId="32B27EA9"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 14 y 15 de abril</w:t>
            </w:r>
          </w:p>
        </w:tc>
      </w:tr>
      <w:tr w:rsidR="001F6ECF" w14:paraId="391AEB4B" w14:textId="77777777" w:rsidTr="00C171E9">
        <w:tc>
          <w:tcPr>
            <w:tcW w:w="4508" w:type="dxa"/>
            <w:vAlign w:val="center"/>
          </w:tcPr>
          <w:p w14:paraId="5A2A92A6" w14:textId="0D7A88ED"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Reparación en proceso</w:t>
            </w:r>
          </w:p>
        </w:tc>
        <w:tc>
          <w:tcPr>
            <w:tcW w:w="4508" w:type="dxa"/>
            <w:vAlign w:val="center"/>
          </w:tcPr>
          <w:p w14:paraId="2E48C784" w14:textId="2AA35ABC"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 26 y 27 de mayo</w:t>
            </w:r>
          </w:p>
        </w:tc>
      </w:tr>
      <w:tr w:rsidR="001F6ECF" w14:paraId="562B06CF" w14:textId="77777777" w:rsidTr="00C171E9">
        <w:tc>
          <w:tcPr>
            <w:tcW w:w="4508" w:type="dxa"/>
            <w:vAlign w:val="center"/>
          </w:tcPr>
          <w:p w14:paraId="6A0D2F82" w14:textId="3C1C4412" w:rsidR="001F6ECF" w:rsidRPr="00C171E9" w:rsidRDefault="00C171E9" w:rsidP="00C171E9">
            <w:pPr>
              <w:pStyle w:val="Prrafodelista"/>
              <w:numPr>
                <w:ilvl w:val="0"/>
                <w:numId w:val="18"/>
              </w:numPr>
              <w:tabs>
                <w:tab w:val="left" w:pos="2730"/>
              </w:tabs>
              <w:spacing w:line="36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Habla sin miedo</w:t>
            </w:r>
          </w:p>
        </w:tc>
        <w:tc>
          <w:tcPr>
            <w:tcW w:w="4508" w:type="dxa"/>
            <w:vAlign w:val="center"/>
          </w:tcPr>
          <w:p w14:paraId="16E47A0D" w14:textId="25F6C116" w:rsidR="001F6ECF"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 11 y 12 de junio</w:t>
            </w:r>
          </w:p>
        </w:tc>
      </w:tr>
      <w:tr w:rsidR="00C171E9" w14:paraId="3C055FCE" w14:textId="77777777" w:rsidTr="00C171E9">
        <w:tc>
          <w:tcPr>
            <w:tcW w:w="4508" w:type="dxa"/>
            <w:vAlign w:val="center"/>
          </w:tcPr>
          <w:p w14:paraId="11A566AB" w14:textId="6552A0B2" w:rsidR="00C171E9" w:rsidRPr="00C171E9" w:rsidRDefault="00C171E9" w:rsidP="00C171E9">
            <w:pPr>
              <w:tabs>
                <w:tab w:val="left" w:pos="2730"/>
              </w:tabs>
              <w:spacing w:line="360" w:lineRule="auto"/>
              <w:rPr>
                <w:rFonts w:ascii="Times New Roman" w:hAnsi="Times New Roman" w:cs="Times New Roman"/>
                <w:color w:val="000000" w:themeColor="text1"/>
                <w:sz w:val="20"/>
                <w:szCs w:val="20"/>
              </w:rPr>
            </w:pPr>
            <w:r w:rsidRPr="00C171E9">
              <w:rPr>
                <w:rFonts w:ascii="Times New Roman" w:hAnsi="Times New Roman" w:cs="Times New Roman"/>
                <w:color w:val="000000" w:themeColor="text1"/>
                <w:sz w:val="20"/>
                <w:szCs w:val="20"/>
              </w:rPr>
              <w:t>Nuestro propio club (cierre de la unidad)</w:t>
            </w:r>
          </w:p>
        </w:tc>
        <w:tc>
          <w:tcPr>
            <w:tcW w:w="4508" w:type="dxa"/>
            <w:vAlign w:val="center"/>
          </w:tcPr>
          <w:p w14:paraId="11607216" w14:textId="5882A22C" w:rsidR="00C171E9" w:rsidRDefault="00C171E9" w:rsidP="001F6ECF">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r w:rsidR="009B6D43">
              <w:rPr>
                <w:rFonts w:ascii="Times New Roman" w:hAnsi="Times New Roman" w:cs="Times New Roman"/>
                <w:color w:val="000000" w:themeColor="text1"/>
                <w:sz w:val="20"/>
                <w:szCs w:val="20"/>
              </w:rPr>
              <w:t xml:space="preserve"> y 16 </w:t>
            </w:r>
            <w:r>
              <w:rPr>
                <w:rFonts w:ascii="Times New Roman" w:hAnsi="Times New Roman" w:cs="Times New Roman"/>
                <w:color w:val="000000" w:themeColor="text1"/>
                <w:sz w:val="20"/>
                <w:szCs w:val="20"/>
              </w:rPr>
              <w:t>de junio</w:t>
            </w:r>
          </w:p>
        </w:tc>
      </w:tr>
    </w:tbl>
    <w:p w14:paraId="38DDA0EB" w14:textId="420A0E54" w:rsidR="00C171E9" w:rsidRDefault="00C171E9" w:rsidP="00C171E9">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sidR="00200F83">
        <w:rPr>
          <w:rFonts w:ascii="Times New Roman" w:hAnsi="Times New Roman" w:cs="Times New Roman"/>
          <w:b/>
          <w:bCs/>
          <w:color w:val="000000" w:themeColor="text1"/>
          <w:sz w:val="20"/>
          <w:szCs w:val="20"/>
        </w:rPr>
        <w:t>8.</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Temporalización de la unidad didáctica desarrollada</w:t>
      </w:r>
      <w:r w:rsidRPr="00917CD6">
        <w:rPr>
          <w:rFonts w:ascii="Times New Roman" w:hAnsi="Times New Roman" w:cs="Times New Roman"/>
          <w:color w:val="000000" w:themeColor="text1"/>
          <w:sz w:val="20"/>
          <w:szCs w:val="20"/>
        </w:rPr>
        <w:t>. Fuente: Elaboración propia.</w:t>
      </w:r>
    </w:p>
    <w:p w14:paraId="4857F52A" w14:textId="77777777" w:rsidR="0078749E" w:rsidRDefault="0078749E" w:rsidP="000318B7">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En el centro educativo sobre el que se trabaja, se aborda la acción tutorial de manera diaria, en los primeros treinta minutos de la jornada escolar.</w:t>
      </w:r>
      <w:r>
        <w:rPr>
          <w:rStyle w:val="Refdenotaalpie"/>
          <w:rFonts w:ascii="Times New Roman" w:hAnsi="Times New Roman" w:cs="Times New Roman"/>
          <w:color w:val="000000" w:themeColor="text1"/>
        </w:rPr>
        <w:footnoteReference w:id="12"/>
      </w:r>
      <w:r>
        <w:rPr>
          <w:rFonts w:ascii="Times New Roman" w:hAnsi="Times New Roman" w:cs="Times New Roman"/>
          <w:color w:val="000000" w:themeColor="text1"/>
        </w:rPr>
        <w:t xml:space="preserve"> Es por ello que cada módulo, en el que una habilidad social es la protagonista, se desarrolla en tres sesiones diferentes (excepto el primero, que se realiza en cuatro sesiones) de treinta minutos cada una. </w:t>
      </w:r>
    </w:p>
    <w:p w14:paraId="0A166440" w14:textId="77777777" w:rsidR="0078749E" w:rsidRDefault="0078749E" w:rsidP="000318B7">
      <w:p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color w:val="497533"/>
        </w:rPr>
        <w:t xml:space="preserve">Módulo 1: </w:t>
      </w:r>
      <w:r>
        <w:rPr>
          <w:rFonts w:ascii="Times New Roman" w:hAnsi="Times New Roman" w:cs="Times New Roman"/>
          <w:b/>
          <w:bCs/>
          <w:color w:val="000000" w:themeColor="text1"/>
        </w:rPr>
        <w:t>Tesoros únicos</w:t>
      </w:r>
    </w:p>
    <w:tbl>
      <w:tblPr>
        <w:tblStyle w:val="Tablaconcuadrcula"/>
        <w:tblW w:w="9067" w:type="dxa"/>
        <w:tblLook w:val="04A0" w:firstRow="1" w:lastRow="0" w:firstColumn="1" w:lastColumn="0" w:noHBand="0" w:noVBand="1"/>
      </w:tblPr>
      <w:tblGrid>
        <w:gridCol w:w="1129"/>
        <w:gridCol w:w="1701"/>
        <w:gridCol w:w="1038"/>
        <w:gridCol w:w="2313"/>
        <w:gridCol w:w="2319"/>
        <w:gridCol w:w="567"/>
      </w:tblGrid>
      <w:tr w:rsidR="0078749E" w14:paraId="086C40B1" w14:textId="77777777" w:rsidTr="00A67738">
        <w:tc>
          <w:tcPr>
            <w:tcW w:w="9067" w:type="dxa"/>
            <w:gridSpan w:val="6"/>
            <w:shd w:val="clear" w:color="auto" w:fill="E6F1D7"/>
          </w:tcPr>
          <w:p w14:paraId="10D9A3C4" w14:textId="77777777" w:rsidR="0078749E" w:rsidRPr="00614D25" w:rsidRDefault="0078749E"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Módulo 1: TESOROS ÚNICOS</w:t>
            </w:r>
          </w:p>
        </w:tc>
      </w:tr>
      <w:tr w:rsidR="0078749E" w14:paraId="0FB781ED" w14:textId="77777777" w:rsidTr="00A67738">
        <w:tc>
          <w:tcPr>
            <w:tcW w:w="2830" w:type="dxa"/>
            <w:gridSpan w:val="2"/>
            <w:vAlign w:val="center"/>
          </w:tcPr>
          <w:p w14:paraId="3BFA84E7" w14:textId="77777777" w:rsidR="0078749E" w:rsidRDefault="0078749E"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6237" w:type="dxa"/>
            <w:gridSpan w:val="4"/>
            <w:vAlign w:val="center"/>
          </w:tcPr>
          <w:p w14:paraId="14C975C3" w14:textId="77777777" w:rsidR="0078749E" w:rsidRDefault="0078749E"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Respeto y valoración de las diferencias de cada uno.</w:t>
            </w:r>
          </w:p>
        </w:tc>
      </w:tr>
      <w:tr w:rsidR="0078749E" w14:paraId="425B8444" w14:textId="77777777" w:rsidTr="00A67738">
        <w:tc>
          <w:tcPr>
            <w:tcW w:w="1129" w:type="dxa"/>
            <w:vAlign w:val="center"/>
          </w:tcPr>
          <w:p w14:paraId="0E000A89"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938" w:type="dxa"/>
            <w:gridSpan w:val="5"/>
          </w:tcPr>
          <w:p w14:paraId="32A0EE68" w14:textId="77777777" w:rsidR="0078749E" w:rsidRPr="000C4C34" w:rsidRDefault="0078749E" w:rsidP="0078749E">
            <w:pPr>
              <w:pStyle w:val="Prrafodelista"/>
              <w:numPr>
                <w:ilvl w:val="0"/>
                <w:numId w:val="9"/>
              </w:numPr>
              <w:spacing w:line="276" w:lineRule="auto"/>
              <w:jc w:val="both"/>
              <w:rPr>
                <w:rFonts w:ascii="Times New Roman" w:hAnsi="Times New Roman" w:cs="Times New Roman"/>
                <w:color w:val="000000" w:themeColor="text1"/>
                <w:sz w:val="20"/>
                <w:szCs w:val="20"/>
              </w:rPr>
            </w:pPr>
            <w:r w:rsidRPr="000C4C34">
              <w:rPr>
                <w:rFonts w:ascii="Times New Roman" w:hAnsi="Times New Roman" w:cs="Times New Roman"/>
                <w:color w:val="000000" w:themeColor="text1"/>
                <w:sz w:val="20"/>
                <w:szCs w:val="20"/>
              </w:rPr>
              <w:t>Impulsar el conocimiento mutuo entre compañeros.</w:t>
            </w:r>
          </w:p>
          <w:p w14:paraId="62E6CDF1" w14:textId="77777777" w:rsidR="0078749E" w:rsidRPr="000C4C34" w:rsidRDefault="0078749E" w:rsidP="0078749E">
            <w:pPr>
              <w:pStyle w:val="Prrafodelista"/>
              <w:numPr>
                <w:ilvl w:val="0"/>
                <w:numId w:val="9"/>
              </w:numPr>
              <w:spacing w:line="276" w:lineRule="auto"/>
              <w:jc w:val="both"/>
              <w:rPr>
                <w:rFonts w:ascii="Times New Roman" w:hAnsi="Times New Roman" w:cs="Times New Roman"/>
                <w:color w:val="000000" w:themeColor="text1"/>
                <w:sz w:val="20"/>
                <w:szCs w:val="20"/>
              </w:rPr>
            </w:pPr>
            <w:r w:rsidRPr="000C4C34">
              <w:rPr>
                <w:rFonts w:ascii="Times New Roman" w:hAnsi="Times New Roman" w:cs="Times New Roman"/>
                <w:color w:val="000000" w:themeColor="text1"/>
                <w:sz w:val="20"/>
                <w:szCs w:val="20"/>
              </w:rPr>
              <w:t>Fomentar la cohesión del grupo-clase.</w:t>
            </w:r>
          </w:p>
          <w:p w14:paraId="4B777F4D" w14:textId="77777777" w:rsidR="0078749E" w:rsidRPr="000C4C34" w:rsidRDefault="0078749E" w:rsidP="0078749E">
            <w:pPr>
              <w:pStyle w:val="Prrafodelista"/>
              <w:numPr>
                <w:ilvl w:val="0"/>
                <w:numId w:val="9"/>
              </w:numPr>
              <w:spacing w:line="276" w:lineRule="auto"/>
              <w:jc w:val="both"/>
              <w:rPr>
                <w:rFonts w:ascii="Times New Roman" w:hAnsi="Times New Roman" w:cs="Times New Roman"/>
                <w:color w:val="000000" w:themeColor="text1"/>
                <w:sz w:val="20"/>
                <w:szCs w:val="20"/>
              </w:rPr>
            </w:pPr>
            <w:r w:rsidRPr="000C4C34">
              <w:rPr>
                <w:rFonts w:ascii="Times New Roman" w:hAnsi="Times New Roman" w:cs="Times New Roman"/>
                <w:color w:val="000000" w:themeColor="text1"/>
                <w:sz w:val="20"/>
                <w:szCs w:val="20"/>
              </w:rPr>
              <w:t xml:space="preserve">Reflexionar sobre el poder del “etiquetado” en las </w:t>
            </w:r>
            <w:commentRangeStart w:id="11"/>
            <w:r w:rsidRPr="000C4C34">
              <w:rPr>
                <w:rFonts w:ascii="Times New Roman" w:hAnsi="Times New Roman" w:cs="Times New Roman"/>
                <w:color w:val="000000" w:themeColor="text1"/>
                <w:sz w:val="20"/>
                <w:szCs w:val="20"/>
              </w:rPr>
              <w:t>personas.</w:t>
            </w:r>
            <w:commentRangeEnd w:id="11"/>
            <w:r w:rsidR="002D4251">
              <w:rPr>
                <w:rStyle w:val="Refdecomentario"/>
              </w:rPr>
              <w:commentReference w:id="11"/>
            </w:r>
          </w:p>
        </w:tc>
      </w:tr>
      <w:tr w:rsidR="0078749E" w14:paraId="07EB9DF0" w14:textId="77777777" w:rsidTr="00A67738">
        <w:trPr>
          <w:trHeight w:val="267"/>
        </w:trPr>
        <w:tc>
          <w:tcPr>
            <w:tcW w:w="1129" w:type="dxa"/>
            <w:vMerge w:val="restart"/>
            <w:vAlign w:val="center"/>
          </w:tcPr>
          <w:p w14:paraId="4BEDEFA2"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020EE5E8" w14:textId="77777777" w:rsidR="0078749E" w:rsidRPr="00C7248B" w:rsidRDefault="0078749E" w:rsidP="00CF425F">
            <w:pPr>
              <w:rPr>
                <w:rFonts w:ascii="Times New Roman" w:hAnsi="Times New Roman" w:cs="Times New Roman"/>
                <w:sz w:val="20"/>
                <w:szCs w:val="20"/>
              </w:rPr>
            </w:pPr>
          </w:p>
          <w:p w14:paraId="1096B6C6" w14:textId="77777777" w:rsidR="0078749E" w:rsidRPr="00C7248B" w:rsidRDefault="0078749E" w:rsidP="00CF425F">
            <w:pPr>
              <w:rPr>
                <w:rFonts w:ascii="Times New Roman" w:hAnsi="Times New Roman" w:cs="Times New Roman"/>
                <w:sz w:val="20"/>
                <w:szCs w:val="20"/>
              </w:rPr>
            </w:pPr>
          </w:p>
          <w:p w14:paraId="00EE73F9" w14:textId="77777777" w:rsidR="0078749E" w:rsidRPr="00C7248B" w:rsidRDefault="0078749E" w:rsidP="00CF425F">
            <w:pPr>
              <w:rPr>
                <w:rFonts w:ascii="Times New Roman" w:hAnsi="Times New Roman" w:cs="Times New Roman"/>
                <w:sz w:val="20"/>
                <w:szCs w:val="20"/>
              </w:rPr>
            </w:pPr>
          </w:p>
          <w:p w14:paraId="56E3B7C0" w14:textId="77777777" w:rsidR="0078749E" w:rsidRDefault="0078749E" w:rsidP="00CF425F">
            <w:pPr>
              <w:rPr>
                <w:rFonts w:ascii="Times New Roman" w:hAnsi="Times New Roman" w:cs="Times New Roman"/>
                <w:color w:val="000000" w:themeColor="text1"/>
                <w:sz w:val="20"/>
                <w:szCs w:val="20"/>
              </w:rPr>
            </w:pPr>
          </w:p>
          <w:p w14:paraId="790D259A" w14:textId="77777777" w:rsidR="0078749E" w:rsidRPr="00C7248B" w:rsidRDefault="0078749E" w:rsidP="00CF425F">
            <w:pPr>
              <w:rPr>
                <w:rFonts w:ascii="Times New Roman" w:hAnsi="Times New Roman" w:cs="Times New Roman"/>
                <w:sz w:val="20"/>
                <w:szCs w:val="20"/>
              </w:rPr>
            </w:pPr>
          </w:p>
          <w:p w14:paraId="08687CFC" w14:textId="77777777" w:rsidR="0078749E" w:rsidRDefault="0078749E" w:rsidP="00CF425F">
            <w:pPr>
              <w:rPr>
                <w:rFonts w:ascii="Times New Roman" w:hAnsi="Times New Roman" w:cs="Times New Roman"/>
                <w:color w:val="000000" w:themeColor="text1"/>
                <w:sz w:val="20"/>
                <w:szCs w:val="20"/>
              </w:rPr>
            </w:pPr>
          </w:p>
          <w:p w14:paraId="2B8F82B9" w14:textId="77777777" w:rsidR="0078749E" w:rsidRDefault="0078749E" w:rsidP="00CF425F">
            <w:pPr>
              <w:rPr>
                <w:rFonts w:ascii="Times New Roman" w:hAnsi="Times New Roman" w:cs="Times New Roman"/>
                <w:color w:val="000000" w:themeColor="text1"/>
                <w:sz w:val="20"/>
                <w:szCs w:val="20"/>
              </w:rPr>
            </w:pPr>
          </w:p>
          <w:p w14:paraId="3B96CF5F" w14:textId="77777777" w:rsidR="0078749E" w:rsidRPr="00C7248B" w:rsidRDefault="0078749E" w:rsidP="00CF425F">
            <w:pPr>
              <w:rPr>
                <w:rFonts w:ascii="Times New Roman" w:hAnsi="Times New Roman" w:cs="Times New Roman"/>
                <w:sz w:val="20"/>
                <w:szCs w:val="20"/>
              </w:rPr>
            </w:pPr>
          </w:p>
        </w:tc>
        <w:tc>
          <w:tcPr>
            <w:tcW w:w="1701" w:type="dxa"/>
            <w:vMerge w:val="restart"/>
            <w:vAlign w:val="center"/>
          </w:tcPr>
          <w:p w14:paraId="239E3306"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Conocemos a “Los invencibles”</w:t>
            </w:r>
          </w:p>
        </w:tc>
        <w:tc>
          <w:tcPr>
            <w:tcW w:w="5670" w:type="dxa"/>
            <w:gridSpan w:val="3"/>
          </w:tcPr>
          <w:p w14:paraId="071839E9" w14:textId="0FF6C62A"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567" w:type="dxa"/>
          </w:tcPr>
          <w:p w14:paraId="4772531F"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78749E" w14:paraId="6CA16D46" w14:textId="77777777" w:rsidTr="00A67738">
        <w:trPr>
          <w:trHeight w:val="132"/>
        </w:trPr>
        <w:tc>
          <w:tcPr>
            <w:tcW w:w="1129" w:type="dxa"/>
            <w:vMerge/>
          </w:tcPr>
          <w:p w14:paraId="7516B336"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02E61336"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4F7BA401"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567" w:type="dxa"/>
          </w:tcPr>
          <w:p w14:paraId="554FACB5"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78749E" w14:paraId="2576C050" w14:textId="77777777" w:rsidTr="00A67738">
        <w:trPr>
          <w:trHeight w:val="131"/>
        </w:trPr>
        <w:tc>
          <w:tcPr>
            <w:tcW w:w="1129" w:type="dxa"/>
            <w:vMerge/>
          </w:tcPr>
          <w:p w14:paraId="07EA0840"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384B2F6E"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376760EF"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567" w:type="dxa"/>
          </w:tcPr>
          <w:p w14:paraId="13FE7FBA"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78749E" w14:paraId="40D7FC2B" w14:textId="77777777" w:rsidTr="00A67738">
        <w:trPr>
          <w:trHeight w:val="89"/>
        </w:trPr>
        <w:tc>
          <w:tcPr>
            <w:tcW w:w="1129" w:type="dxa"/>
            <w:vMerge/>
          </w:tcPr>
          <w:p w14:paraId="57BC8A50"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val="restart"/>
            <w:vAlign w:val="center"/>
          </w:tcPr>
          <w:p w14:paraId="77130350"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¿Sabías que…?</w:t>
            </w:r>
          </w:p>
        </w:tc>
        <w:tc>
          <w:tcPr>
            <w:tcW w:w="5670" w:type="dxa"/>
            <w:gridSpan w:val="3"/>
          </w:tcPr>
          <w:p w14:paraId="2F73159D" w14:textId="36BE0DF1"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567" w:type="dxa"/>
          </w:tcPr>
          <w:p w14:paraId="6D11041F"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78749E" w14:paraId="09D0BBC2" w14:textId="77777777" w:rsidTr="00A67738">
        <w:trPr>
          <w:trHeight w:val="89"/>
        </w:trPr>
        <w:tc>
          <w:tcPr>
            <w:tcW w:w="1129" w:type="dxa"/>
            <w:vMerge/>
          </w:tcPr>
          <w:p w14:paraId="38F1CE78"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vAlign w:val="center"/>
          </w:tcPr>
          <w:p w14:paraId="2F8AAB0F"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75D133A4"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Presentación de los objetos personales de cada alumno.</w:t>
            </w:r>
          </w:p>
        </w:tc>
        <w:tc>
          <w:tcPr>
            <w:tcW w:w="567" w:type="dxa"/>
          </w:tcPr>
          <w:p w14:paraId="75B70892"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78749E" w14:paraId="6C4DA31D" w14:textId="77777777" w:rsidTr="00A67738">
        <w:trPr>
          <w:trHeight w:val="87"/>
        </w:trPr>
        <w:tc>
          <w:tcPr>
            <w:tcW w:w="1129" w:type="dxa"/>
            <w:vMerge/>
          </w:tcPr>
          <w:p w14:paraId="27BFB88D"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0117C01C"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07319F35"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Selección de nuevos aprendizajes sobre compañeros y preparación de las preguntas pertinentes.</w:t>
            </w:r>
          </w:p>
        </w:tc>
        <w:tc>
          <w:tcPr>
            <w:tcW w:w="567" w:type="dxa"/>
          </w:tcPr>
          <w:p w14:paraId="15B56E1A"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w:t>
            </w:r>
          </w:p>
        </w:tc>
      </w:tr>
      <w:tr w:rsidR="0078749E" w14:paraId="0E1D76A4" w14:textId="77777777" w:rsidTr="00A67738">
        <w:trPr>
          <w:trHeight w:val="87"/>
        </w:trPr>
        <w:tc>
          <w:tcPr>
            <w:tcW w:w="1129" w:type="dxa"/>
            <w:vMerge/>
          </w:tcPr>
          <w:p w14:paraId="7977728D"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767279BD"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20B544DE"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final sobre lo vivido (titular).</w:t>
            </w:r>
          </w:p>
        </w:tc>
        <w:tc>
          <w:tcPr>
            <w:tcW w:w="567" w:type="dxa"/>
          </w:tcPr>
          <w:p w14:paraId="651FC034"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78749E" w14:paraId="0E1E00EB" w14:textId="77777777" w:rsidTr="00A67738">
        <w:trPr>
          <w:trHeight w:val="134"/>
        </w:trPr>
        <w:tc>
          <w:tcPr>
            <w:tcW w:w="1129" w:type="dxa"/>
            <w:vMerge/>
          </w:tcPr>
          <w:p w14:paraId="1B5D2CB3"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val="restart"/>
            <w:vAlign w:val="center"/>
          </w:tcPr>
          <w:p w14:paraId="60888E91"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Más allá de lo que ves</w:t>
            </w:r>
          </w:p>
        </w:tc>
        <w:tc>
          <w:tcPr>
            <w:tcW w:w="5670" w:type="dxa"/>
            <w:gridSpan w:val="3"/>
          </w:tcPr>
          <w:p w14:paraId="71D22BB6" w14:textId="3429B051"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567" w:type="dxa"/>
          </w:tcPr>
          <w:p w14:paraId="26E3D98F"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p>
        </w:tc>
      </w:tr>
      <w:tr w:rsidR="0078749E" w14:paraId="3313BAD1" w14:textId="77777777" w:rsidTr="00A67738">
        <w:trPr>
          <w:trHeight w:val="134"/>
        </w:trPr>
        <w:tc>
          <w:tcPr>
            <w:tcW w:w="1129" w:type="dxa"/>
            <w:vMerge/>
          </w:tcPr>
          <w:p w14:paraId="3015F32A"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vAlign w:val="center"/>
          </w:tcPr>
          <w:p w14:paraId="551E6A26"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0ADB101F"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Reproducción del vídeo sobre el experimento social y ejemplificación en el aula.</w:t>
            </w:r>
          </w:p>
        </w:tc>
        <w:tc>
          <w:tcPr>
            <w:tcW w:w="567" w:type="dxa"/>
          </w:tcPr>
          <w:p w14:paraId="11062059"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78749E" w14:paraId="43A66146" w14:textId="77777777" w:rsidTr="00A67738">
        <w:trPr>
          <w:trHeight w:val="133"/>
        </w:trPr>
        <w:tc>
          <w:tcPr>
            <w:tcW w:w="1129" w:type="dxa"/>
            <w:vMerge/>
          </w:tcPr>
          <w:p w14:paraId="16F2BE84"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79839894"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488162AC"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Explicación de los conceptos: estereotipo y prejuicio y puesta en común de situaciones vividas.</w:t>
            </w:r>
          </w:p>
        </w:tc>
        <w:tc>
          <w:tcPr>
            <w:tcW w:w="567" w:type="dxa"/>
          </w:tcPr>
          <w:p w14:paraId="26B33288"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78749E" w14:paraId="03681A4B" w14:textId="77777777" w:rsidTr="00A67738">
        <w:trPr>
          <w:trHeight w:val="133"/>
        </w:trPr>
        <w:tc>
          <w:tcPr>
            <w:tcW w:w="1129" w:type="dxa"/>
            <w:vMerge/>
          </w:tcPr>
          <w:p w14:paraId="60EE9A69"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3CA6A222"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5FA6D315"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Juego de las etiquetas por equipos y reflexión sobre lo experimentado.</w:t>
            </w:r>
          </w:p>
        </w:tc>
        <w:tc>
          <w:tcPr>
            <w:tcW w:w="567" w:type="dxa"/>
          </w:tcPr>
          <w:p w14:paraId="1DFCB994"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w:t>
            </w:r>
          </w:p>
        </w:tc>
      </w:tr>
      <w:tr w:rsidR="0078749E" w14:paraId="16C9F118" w14:textId="77777777" w:rsidTr="00A67738">
        <w:trPr>
          <w:trHeight w:val="179"/>
        </w:trPr>
        <w:tc>
          <w:tcPr>
            <w:tcW w:w="1129" w:type="dxa"/>
            <w:vMerge/>
          </w:tcPr>
          <w:p w14:paraId="4BC55336"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val="restart"/>
            <w:vAlign w:val="center"/>
          </w:tcPr>
          <w:p w14:paraId="6C161FA6"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Ni una pieza menos</w:t>
            </w:r>
          </w:p>
        </w:tc>
        <w:tc>
          <w:tcPr>
            <w:tcW w:w="5670" w:type="dxa"/>
            <w:gridSpan w:val="3"/>
          </w:tcPr>
          <w:p w14:paraId="27C905C3" w14:textId="321F7580"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567" w:type="dxa"/>
          </w:tcPr>
          <w:p w14:paraId="65EED763"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78749E" w14:paraId="513F8AE8" w14:textId="77777777" w:rsidTr="00A67738">
        <w:trPr>
          <w:trHeight w:val="179"/>
        </w:trPr>
        <w:tc>
          <w:tcPr>
            <w:tcW w:w="1129" w:type="dxa"/>
            <w:vMerge/>
          </w:tcPr>
          <w:p w14:paraId="5C32F06C"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vAlign w:val="center"/>
          </w:tcPr>
          <w:p w14:paraId="293E3CBF"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53AD393D"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guiada: técnica del semáforo.</w:t>
            </w:r>
          </w:p>
        </w:tc>
        <w:tc>
          <w:tcPr>
            <w:tcW w:w="567" w:type="dxa"/>
          </w:tcPr>
          <w:p w14:paraId="3779A86F"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78749E" w14:paraId="2CB7AD78" w14:textId="77777777" w:rsidTr="00A67738">
        <w:trPr>
          <w:trHeight w:val="177"/>
        </w:trPr>
        <w:tc>
          <w:tcPr>
            <w:tcW w:w="1129" w:type="dxa"/>
            <w:vMerge/>
          </w:tcPr>
          <w:p w14:paraId="0DC0C54B"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375D8E03"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1B1DD2AC"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Construcción del mural (ficha personal + puesta en común).</w:t>
            </w:r>
          </w:p>
        </w:tc>
        <w:tc>
          <w:tcPr>
            <w:tcW w:w="567" w:type="dxa"/>
          </w:tcPr>
          <w:p w14:paraId="6227D232"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17´</w:t>
            </w:r>
          </w:p>
        </w:tc>
      </w:tr>
      <w:tr w:rsidR="0078749E" w14:paraId="4121A89E" w14:textId="77777777" w:rsidTr="00A67738">
        <w:trPr>
          <w:trHeight w:val="177"/>
        </w:trPr>
        <w:tc>
          <w:tcPr>
            <w:tcW w:w="1129" w:type="dxa"/>
            <w:vMerge/>
          </w:tcPr>
          <w:p w14:paraId="1D869E40" w14:textId="77777777" w:rsidR="0078749E" w:rsidRDefault="0078749E" w:rsidP="00CF425F">
            <w:pPr>
              <w:spacing w:line="276" w:lineRule="auto"/>
              <w:rPr>
                <w:rFonts w:ascii="Times New Roman" w:hAnsi="Times New Roman" w:cs="Times New Roman"/>
                <w:color w:val="000000" w:themeColor="text1"/>
                <w:sz w:val="20"/>
                <w:szCs w:val="20"/>
              </w:rPr>
            </w:pPr>
          </w:p>
        </w:tc>
        <w:tc>
          <w:tcPr>
            <w:tcW w:w="1701" w:type="dxa"/>
            <w:vMerge/>
          </w:tcPr>
          <w:p w14:paraId="5071C5EE" w14:textId="77777777" w:rsidR="0078749E" w:rsidRDefault="0078749E" w:rsidP="00CF425F">
            <w:pPr>
              <w:spacing w:line="276" w:lineRule="auto"/>
              <w:rPr>
                <w:rFonts w:ascii="Times New Roman" w:hAnsi="Times New Roman" w:cs="Times New Roman"/>
                <w:color w:val="000000" w:themeColor="text1"/>
                <w:sz w:val="20"/>
                <w:szCs w:val="20"/>
              </w:rPr>
            </w:pPr>
          </w:p>
        </w:tc>
        <w:tc>
          <w:tcPr>
            <w:tcW w:w="5670" w:type="dxa"/>
            <w:gridSpan w:val="3"/>
          </w:tcPr>
          <w:p w14:paraId="37C31CA5"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de la habilidad.</w:t>
            </w:r>
          </w:p>
        </w:tc>
        <w:tc>
          <w:tcPr>
            <w:tcW w:w="567" w:type="dxa"/>
          </w:tcPr>
          <w:p w14:paraId="532EAFF8"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78749E" w14:paraId="5803E243" w14:textId="77777777" w:rsidTr="00A67738">
        <w:trPr>
          <w:trHeight w:val="115"/>
        </w:trPr>
        <w:tc>
          <w:tcPr>
            <w:tcW w:w="1129" w:type="dxa"/>
          </w:tcPr>
          <w:p w14:paraId="434E81FA" w14:textId="77777777" w:rsidR="0078749E" w:rsidRDefault="0078749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 xml:space="preserve">Recursos </w:t>
            </w:r>
            <w:commentRangeStart w:id="12"/>
            <w:r>
              <w:rPr>
                <w:rFonts w:ascii="Times New Roman" w:hAnsi="Times New Roman" w:cs="Times New Roman"/>
                <w:color w:val="000000" w:themeColor="text1"/>
                <w:sz w:val="20"/>
                <w:szCs w:val="20"/>
              </w:rPr>
              <w:t>necesarios</w:t>
            </w:r>
            <w:commentRangeEnd w:id="12"/>
            <w:r w:rsidR="00B4745B">
              <w:rPr>
                <w:rStyle w:val="Refdecomentario"/>
              </w:rPr>
              <w:commentReference w:id="12"/>
            </w:r>
          </w:p>
        </w:tc>
        <w:tc>
          <w:tcPr>
            <w:tcW w:w="2739" w:type="dxa"/>
            <w:gridSpan w:val="2"/>
          </w:tcPr>
          <w:p w14:paraId="35DD1FB9" w14:textId="77777777" w:rsidR="0078749E" w:rsidRDefault="0078749E" w:rsidP="00CF425F">
            <w:pPr>
              <w:spacing w:line="276" w:lineRule="auto"/>
              <w:rPr>
                <w:rFonts w:ascii="Times New Roman" w:hAnsi="Times New Roman" w:cs="Times New Roman"/>
                <w:color w:val="000000" w:themeColor="text1"/>
                <w:sz w:val="20"/>
                <w:szCs w:val="20"/>
              </w:rPr>
            </w:pPr>
          </w:p>
        </w:tc>
        <w:tc>
          <w:tcPr>
            <w:tcW w:w="2313" w:type="dxa"/>
          </w:tcPr>
          <w:p w14:paraId="7F16D61E" w14:textId="316ACFA6" w:rsidR="0078749E" w:rsidRDefault="0078749E" w:rsidP="00CF425F">
            <w:pPr>
              <w:spacing w:line="276" w:lineRule="auto"/>
              <w:rPr>
                <w:rFonts w:ascii="Times New Roman" w:hAnsi="Times New Roman" w:cs="Times New Roman"/>
                <w:color w:val="000000" w:themeColor="text1"/>
                <w:sz w:val="20"/>
                <w:szCs w:val="20"/>
              </w:rPr>
            </w:pPr>
            <w:commentRangeStart w:id="13"/>
            <w:r>
              <w:rPr>
                <w:rFonts w:ascii="Times New Roman" w:hAnsi="Times New Roman" w:cs="Times New Roman"/>
                <w:color w:val="000000" w:themeColor="text1"/>
                <w:sz w:val="20"/>
                <w:szCs w:val="20"/>
              </w:rPr>
              <w:t>Páginas del cuaderno de aprendizaje</w:t>
            </w:r>
            <w:commentRangeEnd w:id="13"/>
            <w:r w:rsidR="00A67738">
              <w:rPr>
                <w:rStyle w:val="Refdecomentario"/>
              </w:rPr>
              <w:commentReference w:id="13"/>
            </w:r>
            <w:r>
              <w:rPr>
                <w:rFonts w:ascii="Times New Roman" w:hAnsi="Times New Roman" w:cs="Times New Roman"/>
                <w:color w:val="000000" w:themeColor="text1"/>
                <w:sz w:val="20"/>
                <w:szCs w:val="20"/>
              </w:rPr>
              <w:t xml:space="preserve"> del alumno</w:t>
            </w:r>
          </w:p>
        </w:tc>
        <w:tc>
          <w:tcPr>
            <w:tcW w:w="2886" w:type="dxa"/>
            <w:gridSpan w:val="2"/>
          </w:tcPr>
          <w:p w14:paraId="2A213BE7" w14:textId="77777777" w:rsidR="0078749E" w:rsidRDefault="0078749E" w:rsidP="00CF425F">
            <w:pPr>
              <w:spacing w:line="276" w:lineRule="auto"/>
              <w:rPr>
                <w:rFonts w:ascii="Times New Roman" w:hAnsi="Times New Roman" w:cs="Times New Roman"/>
                <w:color w:val="000000" w:themeColor="text1"/>
                <w:sz w:val="20"/>
                <w:szCs w:val="20"/>
              </w:rPr>
            </w:pPr>
          </w:p>
        </w:tc>
      </w:tr>
    </w:tbl>
    <w:p w14:paraId="5DE2C43D" w14:textId="720AE48A" w:rsidR="0078749E" w:rsidRDefault="0078749E" w:rsidP="0078749E">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rPr>
        <w:t xml:space="preserve"> </w:t>
      </w:r>
      <w:bookmarkStart w:id="14" w:name="_Hlk216529427"/>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sidR="00200F83">
        <w:rPr>
          <w:rFonts w:ascii="Times New Roman" w:hAnsi="Times New Roman" w:cs="Times New Roman"/>
          <w:b/>
          <w:bCs/>
          <w:color w:val="000000" w:themeColor="text1"/>
          <w:sz w:val="20"/>
          <w:szCs w:val="20"/>
        </w:rPr>
        <w:t>9</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1</w:t>
      </w:r>
      <w:r w:rsidRPr="00917CD6">
        <w:rPr>
          <w:rFonts w:ascii="Times New Roman" w:hAnsi="Times New Roman" w:cs="Times New Roman"/>
          <w:color w:val="000000" w:themeColor="text1"/>
          <w:sz w:val="20"/>
          <w:szCs w:val="20"/>
        </w:rPr>
        <w:t>. Fuente: Elaboración propia.</w:t>
      </w:r>
    </w:p>
    <w:bookmarkEnd w:id="14"/>
    <w:p w14:paraId="30B8B402" w14:textId="77777777" w:rsidR="00A67738" w:rsidRPr="00A67738" w:rsidRDefault="00A67738" w:rsidP="00A67738">
      <w:pPr>
        <w:spacing w:line="360" w:lineRule="auto"/>
        <w:jc w:val="both"/>
        <w:rPr>
          <w:rFonts w:ascii="Times New Roman" w:hAnsi="Times New Roman" w:cs="Times New Roman"/>
          <w:color w:val="000000" w:themeColor="text1"/>
          <w:u w:val="single"/>
        </w:rPr>
      </w:pPr>
      <w:r w:rsidRPr="00A67738">
        <w:rPr>
          <w:rFonts w:ascii="Times New Roman" w:hAnsi="Times New Roman" w:cs="Times New Roman"/>
          <w:color w:val="000000" w:themeColor="text1"/>
          <w:u w:val="single"/>
        </w:rPr>
        <w:t>Sesión 1: Conocemos a “Los invenci</w:t>
      </w:r>
      <w:commentRangeStart w:id="15"/>
      <w:r w:rsidRPr="00A67738">
        <w:rPr>
          <w:rFonts w:ascii="Times New Roman" w:hAnsi="Times New Roman" w:cs="Times New Roman"/>
          <w:color w:val="000000" w:themeColor="text1"/>
          <w:u w:val="single"/>
        </w:rPr>
        <w:t>bles”</w:t>
      </w:r>
      <w:commentRangeEnd w:id="15"/>
      <w:r w:rsidRPr="00A67738">
        <w:rPr>
          <w:rStyle w:val="Refdecomentario"/>
          <w:color w:val="000000" w:themeColor="text1"/>
        </w:rPr>
        <w:commentReference w:id="15"/>
      </w:r>
    </w:p>
    <w:p w14:paraId="38DE88D8" w14:textId="77777777" w:rsidR="00A67738" w:rsidRDefault="00A67738" w:rsidP="00A67738">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p>
    <w:p w14:paraId="5173B5C4" w14:textId="43CE05B4" w:rsidR="00B4745B" w:rsidRPr="00B4745B" w:rsidRDefault="00B4745B"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Al finalizar, se explicará al alumnado que para la próxima sesión debe traer al aula tres objetos que le representen o que sean especiales. A través de ellos, se desarrollarán las siguientes dinámicas.</w:t>
      </w:r>
    </w:p>
    <w:p w14:paraId="17B7E23D" w14:textId="77777777" w:rsidR="00A67738" w:rsidRPr="00A67738" w:rsidRDefault="00A67738" w:rsidP="00A67738">
      <w:pPr>
        <w:spacing w:line="360" w:lineRule="auto"/>
        <w:jc w:val="both"/>
        <w:rPr>
          <w:rFonts w:ascii="Times New Roman" w:hAnsi="Times New Roman" w:cs="Times New Roman"/>
          <w:color w:val="000000" w:themeColor="text1"/>
          <w:u w:val="single"/>
        </w:rPr>
      </w:pPr>
      <w:r w:rsidRPr="00A67738">
        <w:rPr>
          <w:rFonts w:ascii="Times New Roman" w:hAnsi="Times New Roman" w:cs="Times New Roman"/>
          <w:color w:val="000000" w:themeColor="text1"/>
          <w:u w:val="single"/>
        </w:rPr>
        <w:t>Sesión 2: ¿Sabías que…?</w:t>
      </w:r>
    </w:p>
    <w:p w14:paraId="046F03C6" w14:textId="77777777"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comenzará con dos minutos dedicados al </w:t>
      </w:r>
      <w:r w:rsidRPr="00576D79">
        <w:rPr>
          <w:rFonts w:ascii="Times New Roman" w:hAnsi="Times New Roman" w:cs="Times New Roman"/>
          <w:color w:val="EE0000"/>
        </w:rPr>
        <w:t>espacio de mindfulness</w:t>
      </w:r>
      <w:r>
        <w:rPr>
          <w:rFonts w:ascii="Times New Roman" w:hAnsi="Times New Roman" w:cs="Times New Roman"/>
          <w:color w:val="000000" w:themeColor="text1"/>
        </w:rPr>
        <w:t>. La actividad consistirá en la aplicación</w:t>
      </w:r>
    </w:p>
    <w:p w14:paraId="31F06C97" w14:textId="51BD9A0A"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continuación, cada estudiante comenzará a colocar los objetos personales que haya traído al aula en los espacios correspondientes (antes de empezar, se colocarán las mesas en forma semicircular para facilitar el movimiento de todo el alumnado por la clase). Al lado de cada grupo de objetos, el estudiante al que pertenecen dejará una tarjeta con su nombre y una pequeña ficha (</w:t>
      </w:r>
      <w:r w:rsidRPr="00C33DAF">
        <w:rPr>
          <w:rFonts w:ascii="Times New Roman" w:hAnsi="Times New Roman" w:cs="Times New Roman"/>
          <w:color w:val="000000" w:themeColor="text1"/>
          <w:highlight w:val="yellow"/>
        </w:rPr>
        <w:t>modelo ficha</w:t>
      </w:r>
      <w:r>
        <w:rPr>
          <w:rFonts w:ascii="Times New Roman" w:hAnsi="Times New Roman" w:cs="Times New Roman"/>
          <w:color w:val="000000" w:themeColor="text1"/>
        </w:rPr>
        <w:t xml:space="preserve">) explicando los motivos de dicha selección. Los compañeros recorrerán el aula, anotando aquellos objetos que más les llamen la atención. </w:t>
      </w:r>
    </w:p>
    <w:p w14:paraId="6F82B664" w14:textId="71CB4EB1"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Una vez finalizada la exposición (manteniendo la distribución del aula para evitar perder tiempo), cada alumno regresará a su respectivo pupitre y anotará en su </w:t>
      </w:r>
      <w:commentRangeStart w:id="16"/>
      <w:r w:rsidRPr="00281C29">
        <w:rPr>
          <w:rFonts w:ascii="Times New Roman" w:hAnsi="Times New Roman" w:cs="Times New Roman"/>
          <w:color w:val="000000" w:themeColor="text1"/>
          <w:highlight w:val="yellow"/>
        </w:rPr>
        <w:t>cuaderno de aprendizaje</w:t>
      </w:r>
      <w:r>
        <w:rPr>
          <w:rFonts w:ascii="Times New Roman" w:hAnsi="Times New Roman" w:cs="Times New Roman"/>
          <w:color w:val="000000" w:themeColor="text1"/>
        </w:rPr>
        <w:t xml:space="preserve"> </w:t>
      </w:r>
      <w:commentRangeEnd w:id="16"/>
      <w:r w:rsidR="00982F71">
        <w:rPr>
          <w:rStyle w:val="Refdecomentario"/>
        </w:rPr>
        <w:commentReference w:id="16"/>
      </w:r>
      <w:r>
        <w:rPr>
          <w:rFonts w:ascii="Times New Roman" w:hAnsi="Times New Roman" w:cs="Times New Roman"/>
          <w:color w:val="000000" w:themeColor="text1"/>
        </w:rPr>
        <w:t>el nombre de tres compañeros sobre los que haya aprendido algo nuevo, a raíz de lo que han presentado. Al terminar, se les explicará que deben elaborar una pregunta para cada uno de los estudiantes seleccionados (acerca de los objetos que han llevado al aula) que les permita conocer algo más. Los siguientes minutos tratarán de averiguar la respuesta a sus cuestiones, hablando con los diferentes compañeros.</w:t>
      </w:r>
    </w:p>
    <w:p w14:paraId="049C1CDB" w14:textId="50AB958D"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Para finalizar la sesión, cada estudiante completará en su cuaderno de aprendizaje la idea global que resuma lo vivido en la sesión, creando un titular que contenga el mensaje principal. </w:t>
      </w:r>
    </w:p>
    <w:p w14:paraId="740BC137" w14:textId="77777777" w:rsidR="00A67738" w:rsidRPr="00B4745B" w:rsidRDefault="00A67738" w:rsidP="00A67738">
      <w:pPr>
        <w:spacing w:line="360" w:lineRule="auto"/>
        <w:jc w:val="both"/>
        <w:rPr>
          <w:rFonts w:ascii="Times New Roman" w:hAnsi="Times New Roman" w:cs="Times New Roman"/>
          <w:color w:val="000000" w:themeColor="text1"/>
          <w:u w:val="single"/>
        </w:rPr>
      </w:pPr>
      <w:r w:rsidRPr="00B4745B">
        <w:rPr>
          <w:rFonts w:ascii="Times New Roman" w:hAnsi="Times New Roman" w:cs="Times New Roman"/>
          <w:color w:val="000000" w:themeColor="text1"/>
          <w:u w:val="single"/>
        </w:rPr>
        <w:t>Sesión 3: Más allá de lo que ves</w:t>
      </w:r>
    </w:p>
    <w:p w14:paraId="02005C03" w14:textId="77777777"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comenzará con dos minutos dedicados al </w:t>
      </w:r>
      <w:r w:rsidRPr="00576D79">
        <w:rPr>
          <w:rFonts w:ascii="Times New Roman" w:hAnsi="Times New Roman" w:cs="Times New Roman"/>
          <w:color w:val="EE0000"/>
        </w:rPr>
        <w:t>espacio de mindfulness</w:t>
      </w:r>
      <w:r>
        <w:rPr>
          <w:rFonts w:ascii="Times New Roman" w:hAnsi="Times New Roman" w:cs="Times New Roman"/>
          <w:color w:val="000000" w:themeColor="text1"/>
        </w:rPr>
        <w:t>. La actividad consistirá en la aplicación</w:t>
      </w:r>
    </w:p>
    <w:p w14:paraId="62D68A79" w14:textId="77777777"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Posteriormente, se procederá a la visualización del siguiente recurso: </w:t>
      </w:r>
      <w:hyperlink r:id="rId18" w:history="1">
        <w:r w:rsidRPr="002C3C20">
          <w:rPr>
            <w:rStyle w:val="Hipervnculo"/>
            <w:rFonts w:ascii="Times New Roman" w:hAnsi="Times New Roman" w:cs="Times New Roman"/>
          </w:rPr>
          <w:t>https://www.youtube.com/watch?v=fXBXOaLcMZg</w:t>
        </w:r>
      </w:hyperlink>
      <w:r>
        <w:t xml:space="preserve"> </w:t>
      </w:r>
      <w:r>
        <w:rPr>
          <w:rFonts w:ascii="Times New Roman" w:hAnsi="Times New Roman" w:cs="Times New Roman"/>
        </w:rPr>
        <w:t xml:space="preserve">en el que se realiza un experimento social con un grupo grande de personas, con el fin de cuestionar o deconstruir estereotipos. Tras ello, se dedicarán cinco minutos a la realización de la dinámica que se ha reproducido en el vídeo, con los estudiantes de la clase. Para ello, el docente planteará una </w:t>
      </w:r>
      <w:r w:rsidRPr="003D1D53">
        <w:rPr>
          <w:rFonts w:ascii="Times New Roman" w:hAnsi="Times New Roman" w:cs="Times New Roman"/>
          <w:highlight w:val="yellow"/>
        </w:rPr>
        <w:t>serie de cuestiones</w:t>
      </w:r>
      <w:r>
        <w:rPr>
          <w:rFonts w:ascii="Times New Roman" w:hAnsi="Times New Roman" w:cs="Times New Roman"/>
        </w:rPr>
        <w:t xml:space="preserve"> </w:t>
      </w:r>
      <w:r>
        <w:rPr>
          <w:rFonts w:ascii="Times New Roman" w:hAnsi="Times New Roman" w:cs="Times New Roman"/>
          <w:color w:val="000000" w:themeColor="text1"/>
        </w:rPr>
        <w:t>que permitirán el establecimiento de distintos grupos de alumnos. Con cada categoría que se trate de formar, se realizará un breve comentario sobre los grupos generados y si hay alguna combinación que a los niños les haya llamado la atención o no se esperaran.</w:t>
      </w:r>
    </w:p>
    <w:p w14:paraId="5B8B2451" w14:textId="7E80D378"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continuación, a partir de lo vivenciado, el </w:t>
      </w:r>
      <w:r w:rsidR="00B4745B">
        <w:rPr>
          <w:rFonts w:ascii="Times New Roman" w:hAnsi="Times New Roman" w:cs="Times New Roman"/>
          <w:color w:val="000000" w:themeColor="text1"/>
        </w:rPr>
        <w:t>tutor</w:t>
      </w:r>
      <w:r>
        <w:rPr>
          <w:rFonts w:ascii="Times New Roman" w:hAnsi="Times New Roman" w:cs="Times New Roman"/>
          <w:color w:val="000000" w:themeColor="text1"/>
        </w:rPr>
        <w:t xml:space="preserve"> presentará los conceptos de “estereotipos” y “prejuicios”, evitando una definición muy teórica y optando por ejemplos concretos, cercanos al contexto del alumnado. Estos podrán participar, en la medida que lo deseen, aportando vivencias personales o sucesos que conozcan donde se reflejen estos términos. </w:t>
      </w:r>
    </w:p>
    <w:p w14:paraId="03FD1889" w14:textId="57EEF79A"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Más adelante, se propondrá una actividad lúdica en equipos de cuatro estudiantes. Cada alumno recibirá un </w:t>
      </w:r>
      <w:proofErr w:type="spellStart"/>
      <w:r>
        <w:rPr>
          <w:rFonts w:ascii="Times New Roman" w:hAnsi="Times New Roman" w:cs="Times New Roman"/>
          <w:color w:val="000000" w:themeColor="text1"/>
        </w:rPr>
        <w:t>post-it</w:t>
      </w:r>
      <w:proofErr w:type="spellEnd"/>
      <w:r>
        <w:rPr>
          <w:rFonts w:ascii="Times New Roman" w:hAnsi="Times New Roman" w:cs="Times New Roman"/>
          <w:color w:val="000000" w:themeColor="text1"/>
        </w:rPr>
        <w:t xml:space="preserve"> con una característica de la personalidad (no de ese individuo) escrita (gracioso o tímido, por ejemplo). Sin mirarlo, se colocará el papel en la frente. El docente repartirá una serie de </w:t>
      </w:r>
      <w:r w:rsidRPr="007C2079">
        <w:rPr>
          <w:rFonts w:ascii="Times New Roman" w:hAnsi="Times New Roman" w:cs="Times New Roman"/>
          <w:color w:val="000000" w:themeColor="text1"/>
          <w:highlight w:val="yellow"/>
        </w:rPr>
        <w:t>tarjetas</w:t>
      </w:r>
      <w:r>
        <w:rPr>
          <w:rFonts w:ascii="Times New Roman" w:hAnsi="Times New Roman" w:cs="Times New Roman"/>
          <w:color w:val="000000" w:themeColor="text1"/>
        </w:rPr>
        <w:t xml:space="preserve"> donde se proponen diferentes temas de conversación que permitirán guiar la interacción del alumnado. Los estudiantes tendrán que hablar e introducir claves que permitan a la otra persona llegar a conocer la característica asignada (por ejemplo, si uno de los </w:t>
      </w:r>
      <w:proofErr w:type="spellStart"/>
      <w:r>
        <w:rPr>
          <w:rFonts w:ascii="Times New Roman" w:hAnsi="Times New Roman" w:cs="Times New Roman"/>
          <w:color w:val="000000" w:themeColor="text1"/>
        </w:rPr>
        <w:t>post-its</w:t>
      </w:r>
      <w:proofErr w:type="spellEnd"/>
      <w:r>
        <w:rPr>
          <w:rFonts w:ascii="Times New Roman" w:hAnsi="Times New Roman" w:cs="Times New Roman"/>
          <w:color w:val="000000" w:themeColor="text1"/>
        </w:rPr>
        <w:t xml:space="preserve"> hace referencia a “gracioso”, cada vez que esa persona intervenga, sus compañeros se reirán y realizarán comentarios como: ¡qué bien nos los pasamos contigo!) </w:t>
      </w:r>
    </w:p>
    <w:p w14:paraId="1FA302D5" w14:textId="1069497E"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Como cierre de la sesión, de forma individual, cada </w:t>
      </w:r>
      <w:r w:rsidR="00B4745B">
        <w:rPr>
          <w:rFonts w:ascii="Times New Roman" w:hAnsi="Times New Roman" w:cs="Times New Roman"/>
          <w:color w:val="000000" w:themeColor="text1"/>
        </w:rPr>
        <w:t>alumno</w:t>
      </w:r>
      <w:r>
        <w:rPr>
          <w:rFonts w:ascii="Times New Roman" w:hAnsi="Times New Roman" w:cs="Times New Roman"/>
          <w:color w:val="000000" w:themeColor="text1"/>
        </w:rPr>
        <w:t xml:space="preserve"> anotará en su cuaderno de aprendizaje lo sentido a partir del juego planteado, siguiendo unas preguntas que guían la reflexión. Dentro de ella, analizarán si lo que se les ha “autoimpuesto” se relaciona con lo que realmente son o no.</w:t>
      </w:r>
    </w:p>
    <w:p w14:paraId="4BB06EA9" w14:textId="77777777" w:rsidR="00A67738" w:rsidRPr="00B4745B" w:rsidRDefault="00A67738" w:rsidP="00A67738">
      <w:pPr>
        <w:spacing w:line="360" w:lineRule="auto"/>
        <w:jc w:val="both"/>
        <w:rPr>
          <w:rFonts w:ascii="Times New Roman" w:hAnsi="Times New Roman" w:cs="Times New Roman"/>
          <w:color w:val="000000" w:themeColor="text1"/>
          <w:u w:val="single"/>
        </w:rPr>
      </w:pPr>
      <w:r w:rsidRPr="00B4745B">
        <w:rPr>
          <w:rFonts w:ascii="Times New Roman" w:hAnsi="Times New Roman" w:cs="Times New Roman"/>
          <w:color w:val="000000" w:themeColor="text1"/>
          <w:u w:val="single"/>
        </w:rPr>
        <w:t>Sesión 4: Ni una pieza menos</w:t>
      </w:r>
    </w:p>
    <w:p w14:paraId="4A921599" w14:textId="77777777"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comenzará con dos minutos dedicados al </w:t>
      </w:r>
      <w:r w:rsidRPr="00576D79">
        <w:rPr>
          <w:rFonts w:ascii="Times New Roman" w:hAnsi="Times New Roman" w:cs="Times New Roman"/>
          <w:color w:val="EE0000"/>
        </w:rPr>
        <w:t>espacio de mindfulness</w:t>
      </w:r>
      <w:r>
        <w:rPr>
          <w:rFonts w:ascii="Times New Roman" w:hAnsi="Times New Roman" w:cs="Times New Roman"/>
          <w:color w:val="000000" w:themeColor="text1"/>
        </w:rPr>
        <w:t>. La actividad consistirá en la aplicación</w:t>
      </w:r>
    </w:p>
    <w:p w14:paraId="61535E01" w14:textId="77777777"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Para dar comienzo al trabajo de la sesión, los estudiantes, individualmente, completarán en sus cuadernos de aprendizaje una reflexión sobre lo que han ido aprendiendo en las sesiones posteriores. Para ello, se empleará la técnica del semáforo: en el círculo rojo escribirán algo que hayan aprendido que deben evitar en el trato con los demás, en el círculo anaranjado, alguna </w:t>
      </w:r>
      <w:r>
        <w:rPr>
          <w:rFonts w:ascii="Times New Roman" w:hAnsi="Times New Roman" w:cs="Times New Roman"/>
          <w:color w:val="000000" w:themeColor="text1"/>
        </w:rPr>
        <w:lastRenderedPageBreak/>
        <w:t>característica personal que les haga sentirse diferentes y, en el círculo verde, acciones que ya lleven a cabo que estén orientadas hacia el respeto por las diferencias individuales.</w:t>
      </w:r>
    </w:p>
    <w:p w14:paraId="564A3AE2" w14:textId="299274D6" w:rsidR="00A67738" w:rsidRDefault="00A67738" w:rsidP="00A67738">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siguiente dinámica consistirá en que </w:t>
      </w:r>
      <w:r w:rsidR="00B4745B">
        <w:rPr>
          <w:rFonts w:ascii="Times New Roman" w:hAnsi="Times New Roman" w:cs="Times New Roman"/>
          <w:color w:val="000000" w:themeColor="text1"/>
        </w:rPr>
        <w:t xml:space="preserve">el </w:t>
      </w:r>
      <w:proofErr w:type="spellStart"/>
      <w:r w:rsidR="00B4745B">
        <w:rPr>
          <w:rFonts w:ascii="Times New Roman" w:hAnsi="Times New Roman" w:cs="Times New Roman"/>
          <w:color w:val="000000" w:themeColor="text1"/>
        </w:rPr>
        <w:t>alumnnado</w:t>
      </w:r>
      <w:proofErr w:type="spellEnd"/>
      <w:r>
        <w:rPr>
          <w:rFonts w:ascii="Times New Roman" w:hAnsi="Times New Roman" w:cs="Times New Roman"/>
          <w:color w:val="000000" w:themeColor="text1"/>
        </w:rPr>
        <w:t xml:space="preserve"> rellene, de forma individual, una </w:t>
      </w:r>
      <w:r w:rsidRPr="00636653">
        <w:rPr>
          <w:rFonts w:ascii="Times New Roman" w:hAnsi="Times New Roman" w:cs="Times New Roman"/>
          <w:color w:val="000000" w:themeColor="text1"/>
          <w:highlight w:val="yellow"/>
        </w:rPr>
        <w:t>pieza de puzle</w:t>
      </w:r>
      <w:r>
        <w:rPr>
          <w:rFonts w:ascii="Times New Roman" w:hAnsi="Times New Roman" w:cs="Times New Roman"/>
          <w:color w:val="000000" w:themeColor="text1"/>
        </w:rPr>
        <w:t xml:space="preserve"> que contenga su nombre, aspectos que le definan, color y comida favoritos…A continuación, cada uno irá colocando su pieza en un lugar del aula, formando entre todos los compañeros un gran mural que los define como clase.</w:t>
      </w:r>
    </w:p>
    <w:p w14:paraId="0D258002" w14:textId="075F8AA4" w:rsidR="001F6ECF" w:rsidRDefault="00A67738"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sesión finalizará con el planteamiento de las metas personales sobre la habilidad aprendida. Todos los estudiantes escribirán propósitos en cuanto a actitudes que comenzarán a desarrollar o pequeñas acciones que demuestren la puesta en práctica de lo aprendido. Quedarán anotados en sus cuadernos de aprendizaje para que puedan apuntar sus avances a lo largo del mes, hasta el trabajo con la siguiente habilidad.</w:t>
      </w:r>
    </w:p>
    <w:p w14:paraId="4A34024F" w14:textId="77777777" w:rsidR="00B4745B" w:rsidRDefault="00B4745B" w:rsidP="00B4745B">
      <w:pPr>
        <w:spacing w:line="360" w:lineRule="auto"/>
        <w:jc w:val="both"/>
        <w:rPr>
          <w:rFonts w:ascii="Times New Roman" w:hAnsi="Times New Roman" w:cs="Times New Roman"/>
          <w:color w:val="000000" w:themeColor="text1"/>
        </w:rPr>
      </w:pPr>
    </w:p>
    <w:p w14:paraId="6134A03D" w14:textId="4F04B331" w:rsidR="001F6ECF"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2</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Hablando desde el corazón</w:t>
      </w:r>
    </w:p>
    <w:tbl>
      <w:tblPr>
        <w:tblStyle w:val="Tablaconcuadrcula"/>
        <w:tblW w:w="0" w:type="auto"/>
        <w:tblLook w:val="04A0" w:firstRow="1" w:lastRow="0" w:firstColumn="1" w:lastColumn="0" w:noHBand="0" w:noVBand="1"/>
      </w:tblPr>
      <w:tblGrid>
        <w:gridCol w:w="1128"/>
        <w:gridCol w:w="1665"/>
        <w:gridCol w:w="984"/>
        <w:gridCol w:w="2253"/>
        <w:gridCol w:w="1659"/>
        <w:gridCol w:w="805"/>
      </w:tblGrid>
      <w:tr w:rsidR="00A67738" w14:paraId="1B6DE6AE" w14:textId="77777777" w:rsidTr="00A67738">
        <w:tc>
          <w:tcPr>
            <w:tcW w:w="8494" w:type="dxa"/>
            <w:gridSpan w:val="6"/>
            <w:shd w:val="clear" w:color="auto" w:fill="E6F1D7"/>
          </w:tcPr>
          <w:p w14:paraId="78FCF5C8"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2</w:t>
            </w:r>
            <w:r w:rsidRPr="00614D25">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HABLANDO DESDE EL CORAZÓN</w:t>
            </w:r>
          </w:p>
        </w:tc>
      </w:tr>
      <w:tr w:rsidR="00A67738" w14:paraId="2CD132E2" w14:textId="77777777" w:rsidTr="00CF425F">
        <w:tc>
          <w:tcPr>
            <w:tcW w:w="2793" w:type="dxa"/>
            <w:gridSpan w:val="2"/>
            <w:vAlign w:val="center"/>
          </w:tcPr>
          <w:p w14:paraId="62375FC6"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01622279"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Reconocimiento y expresión de sentimientos y emociones.</w:t>
            </w:r>
          </w:p>
        </w:tc>
      </w:tr>
      <w:tr w:rsidR="00A67738" w14:paraId="3EB53251" w14:textId="77777777" w:rsidTr="00CF425F">
        <w:tc>
          <w:tcPr>
            <w:tcW w:w="1128" w:type="dxa"/>
            <w:vAlign w:val="center"/>
          </w:tcPr>
          <w:p w14:paraId="7099C10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558FD07F" w14:textId="77777777" w:rsidR="00A67738" w:rsidRPr="00CB2049"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CB2049">
              <w:rPr>
                <w:rFonts w:ascii="Times New Roman" w:hAnsi="Times New Roman" w:cs="Times New Roman"/>
                <w:color w:val="000000" w:themeColor="text1"/>
                <w:sz w:val="20"/>
                <w:szCs w:val="20"/>
              </w:rPr>
              <w:t>Identificar gestos o comportamientos propios de diferentes emociones.</w:t>
            </w:r>
          </w:p>
          <w:p w14:paraId="093E865C" w14:textId="77777777" w:rsidR="00A67738" w:rsidRPr="00CB2049"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CB2049">
              <w:rPr>
                <w:rFonts w:ascii="Times New Roman" w:hAnsi="Times New Roman" w:cs="Times New Roman"/>
                <w:color w:val="000000" w:themeColor="text1"/>
                <w:sz w:val="20"/>
                <w:szCs w:val="20"/>
              </w:rPr>
              <w:t>Analizar la importancia de verbalizar nuestros sentimientos para evitar malentendidos en el trato con los compañeros.</w:t>
            </w:r>
          </w:p>
        </w:tc>
      </w:tr>
      <w:tr w:rsidR="00A67738" w14:paraId="212F8465" w14:textId="77777777" w:rsidTr="00CF425F">
        <w:trPr>
          <w:trHeight w:val="267"/>
        </w:trPr>
        <w:tc>
          <w:tcPr>
            <w:tcW w:w="1128" w:type="dxa"/>
            <w:vMerge w:val="restart"/>
            <w:vAlign w:val="center"/>
          </w:tcPr>
          <w:p w14:paraId="48581E6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7793FCA2" w14:textId="77777777" w:rsidR="00A67738" w:rsidRPr="00C7248B" w:rsidRDefault="00A67738" w:rsidP="00CF425F">
            <w:pPr>
              <w:rPr>
                <w:rFonts w:ascii="Times New Roman" w:hAnsi="Times New Roman" w:cs="Times New Roman"/>
                <w:sz w:val="20"/>
                <w:szCs w:val="20"/>
              </w:rPr>
            </w:pPr>
          </w:p>
          <w:p w14:paraId="034FC62C" w14:textId="77777777" w:rsidR="00A67738" w:rsidRPr="00C7248B" w:rsidRDefault="00A67738" w:rsidP="00CF425F">
            <w:pPr>
              <w:rPr>
                <w:rFonts w:ascii="Times New Roman" w:hAnsi="Times New Roman" w:cs="Times New Roman"/>
                <w:sz w:val="20"/>
                <w:szCs w:val="20"/>
              </w:rPr>
            </w:pPr>
          </w:p>
          <w:p w14:paraId="26722814" w14:textId="77777777" w:rsidR="00A67738" w:rsidRPr="00C7248B" w:rsidRDefault="00A67738" w:rsidP="00CF425F">
            <w:pPr>
              <w:rPr>
                <w:rFonts w:ascii="Times New Roman" w:hAnsi="Times New Roman" w:cs="Times New Roman"/>
                <w:sz w:val="20"/>
                <w:szCs w:val="20"/>
              </w:rPr>
            </w:pPr>
          </w:p>
          <w:p w14:paraId="0478538D" w14:textId="77777777" w:rsidR="00A67738" w:rsidRDefault="00A67738" w:rsidP="00CF425F">
            <w:pPr>
              <w:rPr>
                <w:rFonts w:ascii="Times New Roman" w:hAnsi="Times New Roman" w:cs="Times New Roman"/>
                <w:color w:val="000000" w:themeColor="text1"/>
                <w:sz w:val="20"/>
                <w:szCs w:val="20"/>
              </w:rPr>
            </w:pPr>
          </w:p>
          <w:p w14:paraId="1729E8E5" w14:textId="77777777" w:rsidR="00A67738" w:rsidRPr="00C7248B" w:rsidRDefault="00A67738" w:rsidP="00CF425F">
            <w:pPr>
              <w:rPr>
                <w:rFonts w:ascii="Times New Roman" w:hAnsi="Times New Roman" w:cs="Times New Roman"/>
                <w:sz w:val="20"/>
                <w:szCs w:val="20"/>
              </w:rPr>
            </w:pPr>
          </w:p>
          <w:p w14:paraId="3DD85429" w14:textId="77777777" w:rsidR="00A67738" w:rsidRDefault="00A67738" w:rsidP="00CF425F">
            <w:pPr>
              <w:rPr>
                <w:rFonts w:ascii="Times New Roman" w:hAnsi="Times New Roman" w:cs="Times New Roman"/>
                <w:color w:val="000000" w:themeColor="text1"/>
                <w:sz w:val="20"/>
                <w:szCs w:val="20"/>
              </w:rPr>
            </w:pPr>
          </w:p>
          <w:p w14:paraId="2F2180DD" w14:textId="77777777" w:rsidR="00A67738" w:rsidRDefault="00A67738" w:rsidP="00CF425F">
            <w:pPr>
              <w:rPr>
                <w:rFonts w:ascii="Times New Roman" w:hAnsi="Times New Roman" w:cs="Times New Roman"/>
                <w:color w:val="000000" w:themeColor="text1"/>
                <w:sz w:val="20"/>
                <w:szCs w:val="20"/>
              </w:rPr>
            </w:pPr>
          </w:p>
          <w:p w14:paraId="33595B34"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060CA73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¿Estás </w:t>
            </w:r>
            <w:commentRangeStart w:id="17"/>
            <w:r>
              <w:rPr>
                <w:rFonts w:ascii="Times New Roman" w:hAnsi="Times New Roman" w:cs="Times New Roman"/>
                <w:color w:val="000000" w:themeColor="text1"/>
                <w:sz w:val="20"/>
                <w:szCs w:val="20"/>
              </w:rPr>
              <w:t>enfadado?</w:t>
            </w:r>
            <w:commentRangeEnd w:id="17"/>
            <w:r>
              <w:rPr>
                <w:rStyle w:val="Refdecomentario"/>
              </w:rPr>
              <w:commentReference w:id="17"/>
            </w:r>
          </w:p>
        </w:tc>
        <w:tc>
          <w:tcPr>
            <w:tcW w:w="4896" w:type="dxa"/>
            <w:gridSpan w:val="3"/>
          </w:tcPr>
          <w:p w14:paraId="2E77D43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805" w:type="dxa"/>
          </w:tcPr>
          <w:p w14:paraId="4614A5F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3016ACCB" w14:textId="77777777" w:rsidTr="00CF425F">
        <w:trPr>
          <w:trHeight w:val="132"/>
        </w:trPr>
        <w:tc>
          <w:tcPr>
            <w:tcW w:w="1128" w:type="dxa"/>
            <w:vMerge/>
          </w:tcPr>
          <w:p w14:paraId="36F6C8B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48007C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EB62BB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805" w:type="dxa"/>
          </w:tcPr>
          <w:p w14:paraId="1DB7D29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22FE3A93" w14:textId="77777777" w:rsidTr="00CF425F">
        <w:trPr>
          <w:trHeight w:val="131"/>
        </w:trPr>
        <w:tc>
          <w:tcPr>
            <w:tcW w:w="1128" w:type="dxa"/>
            <w:vMerge/>
          </w:tcPr>
          <w:p w14:paraId="70EFBB97"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7FC7383"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6AE8328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805" w:type="dxa"/>
          </w:tcPr>
          <w:p w14:paraId="68E7E30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084EE48C" w14:textId="77777777" w:rsidTr="00CF425F">
        <w:trPr>
          <w:trHeight w:val="89"/>
        </w:trPr>
        <w:tc>
          <w:tcPr>
            <w:tcW w:w="1128" w:type="dxa"/>
            <w:vMerge/>
          </w:tcPr>
          <w:p w14:paraId="0E19CC82"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0EC7460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Los mil y un motivos</w:t>
            </w:r>
          </w:p>
        </w:tc>
        <w:tc>
          <w:tcPr>
            <w:tcW w:w="4896" w:type="dxa"/>
            <w:gridSpan w:val="3"/>
          </w:tcPr>
          <w:p w14:paraId="0DD7751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805" w:type="dxa"/>
          </w:tcPr>
          <w:p w14:paraId="1DB372F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3E7CF850" w14:textId="77777777" w:rsidTr="00CF425F">
        <w:trPr>
          <w:trHeight w:val="89"/>
        </w:trPr>
        <w:tc>
          <w:tcPr>
            <w:tcW w:w="1128" w:type="dxa"/>
            <w:vMerge/>
          </w:tcPr>
          <w:p w14:paraId="55A28EC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584C1972"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7A790A3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Tarjetas de las emociones: ¿por qué se siente así?</w:t>
            </w:r>
          </w:p>
        </w:tc>
        <w:tc>
          <w:tcPr>
            <w:tcW w:w="805" w:type="dxa"/>
          </w:tcPr>
          <w:p w14:paraId="108AF8F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12´/15´</w:t>
            </w:r>
          </w:p>
        </w:tc>
      </w:tr>
      <w:tr w:rsidR="00A67738" w14:paraId="4D602566" w14:textId="77777777" w:rsidTr="00CF425F">
        <w:trPr>
          <w:trHeight w:val="87"/>
        </w:trPr>
        <w:tc>
          <w:tcPr>
            <w:tcW w:w="1128" w:type="dxa"/>
            <w:vMerge/>
          </w:tcPr>
          <w:p w14:paraId="5B4EE8D5"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D47101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A402A1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personal: experimentación de las emociones.</w:t>
            </w:r>
          </w:p>
        </w:tc>
        <w:tc>
          <w:tcPr>
            <w:tcW w:w="805" w:type="dxa"/>
          </w:tcPr>
          <w:p w14:paraId="7A9BFDA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12F4D35B" w14:textId="77777777" w:rsidTr="00CF425F">
        <w:trPr>
          <w:trHeight w:val="134"/>
        </w:trPr>
        <w:tc>
          <w:tcPr>
            <w:tcW w:w="1128" w:type="dxa"/>
            <w:vMerge/>
          </w:tcPr>
          <w:p w14:paraId="7C87999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791C000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¿Lo adivinas?</w:t>
            </w:r>
          </w:p>
        </w:tc>
        <w:tc>
          <w:tcPr>
            <w:tcW w:w="4896" w:type="dxa"/>
            <w:gridSpan w:val="3"/>
          </w:tcPr>
          <w:p w14:paraId="423A2C8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805" w:type="dxa"/>
          </w:tcPr>
          <w:p w14:paraId="4CCA964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762D519F" w14:textId="77777777" w:rsidTr="00CF425F">
        <w:trPr>
          <w:trHeight w:val="134"/>
        </w:trPr>
        <w:tc>
          <w:tcPr>
            <w:tcW w:w="1128" w:type="dxa"/>
            <w:vMerge/>
          </w:tcPr>
          <w:p w14:paraId="555CF33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69EA9449"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6747AD8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Juego “¿Quién es quién?” : identificar los rasgos emocionales.</w:t>
            </w:r>
          </w:p>
        </w:tc>
        <w:tc>
          <w:tcPr>
            <w:tcW w:w="805" w:type="dxa"/>
          </w:tcPr>
          <w:p w14:paraId="43D8FB4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4B363EF7" w14:textId="77777777" w:rsidTr="00CF425F">
        <w:trPr>
          <w:trHeight w:val="133"/>
        </w:trPr>
        <w:tc>
          <w:tcPr>
            <w:tcW w:w="1128" w:type="dxa"/>
            <w:vMerge/>
          </w:tcPr>
          <w:p w14:paraId="43A137B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AE4855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4BDB094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grupal sobre la importancia de verbalizar lo que sentimos.</w:t>
            </w:r>
          </w:p>
        </w:tc>
        <w:tc>
          <w:tcPr>
            <w:tcW w:w="805" w:type="dxa"/>
          </w:tcPr>
          <w:p w14:paraId="2CFEEF7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173C4A97" w14:textId="77777777" w:rsidTr="00CF425F">
        <w:trPr>
          <w:trHeight w:val="133"/>
        </w:trPr>
        <w:tc>
          <w:tcPr>
            <w:tcW w:w="1128" w:type="dxa"/>
            <w:vMerge/>
          </w:tcPr>
          <w:p w14:paraId="7B1A582D"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CB5BD5E"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32EA54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Cierre del módulo (titular) y establecimiento de las metas de esta habilidad.</w:t>
            </w:r>
          </w:p>
        </w:tc>
        <w:tc>
          <w:tcPr>
            <w:tcW w:w="805" w:type="dxa"/>
          </w:tcPr>
          <w:p w14:paraId="4F875E5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25C9FE71" w14:textId="77777777" w:rsidTr="00CF425F">
        <w:trPr>
          <w:trHeight w:val="115"/>
        </w:trPr>
        <w:tc>
          <w:tcPr>
            <w:tcW w:w="1128" w:type="dxa"/>
          </w:tcPr>
          <w:p w14:paraId="7F0641C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2E16F8C4"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42523FF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686C8227"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39679D0B" w14:textId="69FBB4B1" w:rsidR="00B4745B" w:rsidRPr="00B4745B" w:rsidRDefault="00A67738" w:rsidP="00B4745B">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sidR="00200F83">
        <w:rPr>
          <w:rFonts w:ascii="Times New Roman" w:hAnsi="Times New Roman" w:cs="Times New Roman"/>
          <w:b/>
          <w:bCs/>
          <w:color w:val="000000" w:themeColor="text1"/>
          <w:sz w:val="20"/>
          <w:szCs w:val="20"/>
        </w:rPr>
        <w:t>10</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2</w:t>
      </w:r>
      <w:r w:rsidRPr="00917CD6">
        <w:rPr>
          <w:rFonts w:ascii="Times New Roman" w:hAnsi="Times New Roman" w:cs="Times New Roman"/>
          <w:color w:val="000000" w:themeColor="text1"/>
          <w:sz w:val="20"/>
          <w:szCs w:val="20"/>
        </w:rPr>
        <w:t>. Fuente: Elaboración propia</w:t>
      </w:r>
      <w:r w:rsidR="00B4745B">
        <w:rPr>
          <w:rFonts w:ascii="Times New Roman" w:hAnsi="Times New Roman" w:cs="Times New Roman"/>
          <w:color w:val="000000" w:themeColor="text1"/>
          <w:sz w:val="20"/>
          <w:szCs w:val="20"/>
        </w:rPr>
        <w:t>.</w:t>
      </w:r>
    </w:p>
    <w:p w14:paraId="57007D12" w14:textId="3EADCD40" w:rsidR="00B4745B" w:rsidRPr="00B4745B" w:rsidRDefault="00B4745B" w:rsidP="00B4745B">
      <w:pPr>
        <w:spacing w:line="360" w:lineRule="auto"/>
        <w:jc w:val="both"/>
        <w:rPr>
          <w:rFonts w:ascii="Times New Roman" w:hAnsi="Times New Roman" w:cs="Times New Roman"/>
          <w:color w:val="000000" w:themeColor="text1"/>
          <w:u w:val="single"/>
        </w:rPr>
      </w:pPr>
      <w:r w:rsidRPr="00B4745B">
        <w:rPr>
          <w:rFonts w:ascii="Times New Roman" w:hAnsi="Times New Roman" w:cs="Times New Roman"/>
          <w:color w:val="000000" w:themeColor="text1"/>
          <w:u w:val="single"/>
        </w:rPr>
        <w:t>Sesión 1:</w:t>
      </w:r>
      <w:r w:rsidRPr="00B4745B">
        <w:rPr>
          <w:rFonts w:ascii="Times New Roman" w:hAnsi="Times New Roman" w:cs="Times New Roman"/>
          <w:color w:val="000000" w:themeColor="text1"/>
          <w:u w:val="single"/>
        </w:rPr>
        <w:t xml:space="preserve"> ¿Estás enfadado?</w:t>
      </w:r>
    </w:p>
    <w:p w14:paraId="2EC10A11" w14:textId="14236045" w:rsidR="00B4745B" w:rsidRDefault="00B4745B" w:rsidP="00B4745B">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2D2EE52D" w14:textId="77777777" w:rsidR="00200F83" w:rsidRPr="00B4745B" w:rsidRDefault="00200F83" w:rsidP="00B4745B">
      <w:pPr>
        <w:spacing w:line="360" w:lineRule="auto"/>
        <w:jc w:val="both"/>
        <w:rPr>
          <w:rFonts w:ascii="Times New Roman" w:hAnsi="Times New Roman" w:cs="Times New Roman"/>
          <w:color w:val="EE0000"/>
        </w:rPr>
      </w:pPr>
    </w:p>
    <w:p w14:paraId="3EABE7F2" w14:textId="25F6B516" w:rsidR="00B4745B" w:rsidRPr="009B6D43" w:rsidRDefault="00B4745B" w:rsidP="00B4745B">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lastRenderedPageBreak/>
        <w:t>Sesión 2:</w:t>
      </w:r>
      <w:r w:rsidRPr="009B6D43">
        <w:rPr>
          <w:rFonts w:ascii="Times New Roman" w:hAnsi="Times New Roman" w:cs="Times New Roman"/>
          <w:color w:val="000000" w:themeColor="text1"/>
          <w:u w:val="single"/>
        </w:rPr>
        <w:t xml:space="preserve"> Los mil y un motivos</w:t>
      </w:r>
    </w:p>
    <w:p w14:paraId="3E14C2D0" w14:textId="77777777"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3D826CE5" w14:textId="4AFAD810"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Se comenzará la sesión con un pequeño juego por</w:t>
      </w:r>
      <w:r>
        <w:rPr>
          <w:rFonts w:ascii="Times New Roman" w:hAnsi="Times New Roman" w:cs="Times New Roman"/>
          <w:color w:val="000000" w:themeColor="text1"/>
        </w:rPr>
        <w:t xml:space="preserve"> equipos</w:t>
      </w:r>
      <w:r>
        <w:rPr>
          <w:rFonts w:ascii="Times New Roman" w:hAnsi="Times New Roman" w:cs="Times New Roman"/>
          <w:color w:val="000000" w:themeColor="text1"/>
        </w:rPr>
        <w:t>.</w:t>
      </w:r>
      <w:r>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El docente leerá </w:t>
      </w:r>
      <w:r w:rsidRPr="00C749B9">
        <w:rPr>
          <w:rFonts w:ascii="Times New Roman" w:hAnsi="Times New Roman" w:cs="Times New Roman"/>
          <w:color w:val="000000" w:themeColor="text1"/>
          <w:highlight w:val="yellow"/>
        </w:rPr>
        <w:t>una tarjeta</w:t>
      </w:r>
      <w:r>
        <w:rPr>
          <w:rFonts w:ascii="Times New Roman" w:hAnsi="Times New Roman" w:cs="Times New Roman"/>
          <w:color w:val="000000" w:themeColor="text1"/>
        </w:rPr>
        <w:t xml:space="preserve"> en la que se refleje una situación (por ejemplo: mi amigo Carlos está muy contento y no para de reírse). Dentro de los </w:t>
      </w:r>
      <w:r>
        <w:rPr>
          <w:rFonts w:ascii="Times New Roman" w:hAnsi="Times New Roman" w:cs="Times New Roman"/>
          <w:color w:val="000000" w:themeColor="text1"/>
        </w:rPr>
        <w:t>grupos</w:t>
      </w:r>
      <w:r>
        <w:rPr>
          <w:rFonts w:ascii="Times New Roman" w:hAnsi="Times New Roman" w:cs="Times New Roman"/>
          <w:color w:val="000000" w:themeColor="text1"/>
        </w:rPr>
        <w:t xml:space="preserve">, los estudiantes, por orden, tendrán que ir diciendo frases que estén dirigidas a encontrar el motivo por el que esa persona se siente de esa manera (por ejemplo: “le acaban de dar una nota buena del examen de inglés”, “pensaba que iba a suspender y se ha llevado una gran alegría”, “está muy aliviado por haber podido pasar el examen”…) Deberán ser oraciones encadenadas, de manera que cada compañero vaya completando lo que el otro ha comentado.  Tendrán solo dos minutos por cada tarjeta. El </w:t>
      </w:r>
      <w:r w:rsidR="00C75627">
        <w:rPr>
          <w:rFonts w:ascii="Times New Roman" w:hAnsi="Times New Roman" w:cs="Times New Roman"/>
          <w:color w:val="000000" w:themeColor="text1"/>
        </w:rPr>
        <w:t>profesor</w:t>
      </w:r>
      <w:r>
        <w:rPr>
          <w:rFonts w:ascii="Times New Roman" w:hAnsi="Times New Roman" w:cs="Times New Roman"/>
          <w:color w:val="000000" w:themeColor="text1"/>
        </w:rPr>
        <w:t xml:space="preserve"> c</w:t>
      </w:r>
      <w:r w:rsidR="00C75627">
        <w:rPr>
          <w:rFonts w:ascii="Times New Roman" w:hAnsi="Times New Roman" w:cs="Times New Roman"/>
          <w:color w:val="000000" w:themeColor="text1"/>
        </w:rPr>
        <w:t>ontará</w:t>
      </w:r>
      <w:r>
        <w:rPr>
          <w:rFonts w:ascii="Times New Roman" w:hAnsi="Times New Roman" w:cs="Times New Roman"/>
          <w:color w:val="000000" w:themeColor="text1"/>
        </w:rPr>
        <w:t xml:space="preserve"> con seis situaciones planteadas. De igual modo, podrá ajustar los tiempos concedidos entre el planteamiento de cada situación, dependiendo de la velocidad observada entre los equipos. </w:t>
      </w:r>
    </w:p>
    <w:p w14:paraId="4F986408" w14:textId="3FF4B61B"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Al finalizar, cada estudiante, de forma individual, dispondrá de </w:t>
      </w:r>
      <w:r w:rsidR="00C75627">
        <w:rPr>
          <w:rFonts w:ascii="Times New Roman" w:hAnsi="Times New Roman" w:cs="Times New Roman"/>
          <w:color w:val="000000" w:themeColor="text1"/>
        </w:rPr>
        <w:t>unos minutos</w:t>
      </w:r>
      <w:r>
        <w:rPr>
          <w:rFonts w:ascii="Times New Roman" w:hAnsi="Times New Roman" w:cs="Times New Roman"/>
          <w:color w:val="000000" w:themeColor="text1"/>
        </w:rPr>
        <w:t xml:space="preserve"> para reflexionar sobre algunas cuestiones planteadas en sus respectivos cuadernos de aprendizaje acerca de la experimentación de diversas emociones:</w:t>
      </w:r>
    </w:p>
    <w:p w14:paraId="244274C1" w14:textId="77777777" w:rsidR="00B4745B" w:rsidRDefault="00B4745B" w:rsidP="00B4745B">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¿Qué situaciones me hacen feliz?</w:t>
      </w:r>
    </w:p>
    <w:p w14:paraId="2485CE88" w14:textId="77777777" w:rsidR="00B4745B" w:rsidRDefault="00B4745B" w:rsidP="00B4745B">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¿Qué me pone triste?</w:t>
      </w:r>
    </w:p>
    <w:p w14:paraId="3C50F6A5" w14:textId="77777777" w:rsidR="00B4745B" w:rsidRDefault="00B4745B" w:rsidP="00B4745B">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¿Qué me da vergüenza?</w:t>
      </w:r>
    </w:p>
    <w:p w14:paraId="0912FD79" w14:textId="77777777" w:rsidR="00B4745B" w:rsidRDefault="00B4745B" w:rsidP="00B4745B">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¿Dónde siento miedo?</w:t>
      </w:r>
    </w:p>
    <w:p w14:paraId="715591D9" w14:textId="5107260B" w:rsidR="00B4745B" w:rsidRPr="00C75627" w:rsidRDefault="00B4745B" w:rsidP="00B4745B">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¿Cómo se siento querido?</w:t>
      </w:r>
    </w:p>
    <w:p w14:paraId="7AC91422" w14:textId="104749BE" w:rsidR="00B4745B" w:rsidRPr="00C75627" w:rsidRDefault="00B4745B" w:rsidP="00B4745B">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t>Sesión 3:</w:t>
      </w:r>
      <w:r w:rsidRPr="00C75627">
        <w:rPr>
          <w:rFonts w:ascii="Times New Roman" w:hAnsi="Times New Roman" w:cs="Times New Roman"/>
          <w:color w:val="000000" w:themeColor="text1"/>
          <w:u w:val="single"/>
        </w:rPr>
        <w:t xml:space="preserve"> ¿Lo adivinas?</w:t>
      </w:r>
    </w:p>
    <w:p w14:paraId="0F16688C" w14:textId="77777777"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69B570A3" w14:textId="77777777"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En esta sesión el trabajo se orientará hacia la concienciación sobre la importancia de identificar los propios sentimientos y la necesidad de expresarlos hacia quienes rodean.</w:t>
      </w:r>
    </w:p>
    <w:p w14:paraId="70AF1CBD" w14:textId="77777777"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Se comenzará con el conocido juego de </w:t>
      </w:r>
      <w:r w:rsidRPr="009777AF">
        <w:rPr>
          <w:rFonts w:ascii="Times New Roman" w:hAnsi="Times New Roman" w:cs="Times New Roman"/>
          <w:color w:val="000000" w:themeColor="text1"/>
          <w:highlight w:val="yellow"/>
        </w:rPr>
        <w:t>“Quién es quién”</w:t>
      </w:r>
      <w:r>
        <w:rPr>
          <w:rFonts w:ascii="Times New Roman" w:hAnsi="Times New Roman" w:cs="Times New Roman"/>
          <w:color w:val="000000" w:themeColor="text1"/>
        </w:rPr>
        <w:t xml:space="preserve"> reversionado. En parejas, los estudiantes dispondrán de varias tarjetas en las que estarán ilustrados diversos personajes. Cada uno de ellos reflejarán distintas emociones. Siguiendo la dinámica habitual del juego, cada compañero tendrá que tratar de adivinar la carta escogida por el otro alumno. No obstante, las preguntas que deben hacer tienen que estar encaminadas hacia el descubrimiento de cómo se sienten los personajes (manteniendo la norma del juego de estructurar preguntas que se </w:t>
      </w:r>
      <w:r>
        <w:rPr>
          <w:rFonts w:ascii="Times New Roman" w:hAnsi="Times New Roman" w:cs="Times New Roman"/>
          <w:color w:val="000000" w:themeColor="text1"/>
        </w:rPr>
        <w:lastRenderedPageBreak/>
        <w:t>respondan con “sí” o “no”). Algunos ejemplos de preguntas que los alumnos podrían formular son los siguientes: ¿tiene el ceño fruncido?, ¿Tiene una sonrisa?, ¿Está sonrojada?...</w:t>
      </w:r>
    </w:p>
    <w:p w14:paraId="08EE84B6" w14:textId="77777777"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continuación, de forma grupal, organizados en asamblea, el docente guiará la reflexión compartida entre los estudiantes. Se comentará cómo han conseguido averiguar las tarjetas de sus compañeros (haciendo hincapié en los rasgos distintivos de cada emoción) y se trabajará la especulación (retomando lo abordado en la sesión anterior), tratando de adivinar los motivos por los que los personajes se podían sentir de esa forma. A raíz de todo lo aportado, el docente se encargará de enfatizar la importancia de verbalizar cómo nos sentimos para que la otra persona nos entienda con el fin de evitar malentendidos. Se usarán como ejemplo las diferentes especulaciones sobre los motivos de los sentimientos reflejados en las tarjetas para hacer ver al alumnado cómo un mismo gesto puede entrañar motivos diferentes.</w:t>
      </w:r>
    </w:p>
    <w:p w14:paraId="4165EBF2" w14:textId="77777777" w:rsidR="00B4745B" w:rsidRDefault="00B4745B" w:rsidP="00B4745B">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Como cierre de la sesión, cada alumno tendrá que escribir, en su cuaderno de aprendizaje, un titular que refleje la idea clave que extraen de lo aprendido en el bloque de la habilidad trabajada. A continuación, los estudiantes deberán redactar las metas personales que se proponen para esta habilidad.</w:t>
      </w:r>
    </w:p>
    <w:p w14:paraId="03874F61" w14:textId="77777777" w:rsidR="00A67738" w:rsidRDefault="00A67738" w:rsidP="000318B7">
      <w:pPr>
        <w:tabs>
          <w:tab w:val="left" w:pos="2730"/>
        </w:tabs>
        <w:spacing w:line="360" w:lineRule="auto"/>
        <w:jc w:val="both"/>
        <w:rPr>
          <w:rFonts w:ascii="Times New Roman" w:hAnsi="Times New Roman" w:cs="Times New Roman"/>
          <w:color w:val="000000" w:themeColor="text1"/>
        </w:rPr>
      </w:pPr>
    </w:p>
    <w:p w14:paraId="0170538E" w14:textId="19BB512F"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3</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En tus zapatos</w:t>
      </w:r>
    </w:p>
    <w:tbl>
      <w:tblPr>
        <w:tblStyle w:val="Tablaconcuadrcula"/>
        <w:tblW w:w="0" w:type="auto"/>
        <w:tblLook w:val="04A0" w:firstRow="1" w:lastRow="0" w:firstColumn="1" w:lastColumn="0" w:noHBand="0" w:noVBand="1"/>
      </w:tblPr>
      <w:tblGrid>
        <w:gridCol w:w="1128"/>
        <w:gridCol w:w="1665"/>
        <w:gridCol w:w="984"/>
        <w:gridCol w:w="2253"/>
        <w:gridCol w:w="1478"/>
        <w:gridCol w:w="986"/>
      </w:tblGrid>
      <w:tr w:rsidR="00A67738" w14:paraId="085C5C91" w14:textId="77777777" w:rsidTr="00A67738">
        <w:tc>
          <w:tcPr>
            <w:tcW w:w="8494" w:type="dxa"/>
            <w:gridSpan w:val="6"/>
            <w:shd w:val="clear" w:color="auto" w:fill="E6F1D7"/>
          </w:tcPr>
          <w:p w14:paraId="150F55D4"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3</w:t>
            </w:r>
            <w:r w:rsidRPr="00614D25">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EN TUS ZAPATOS</w:t>
            </w:r>
          </w:p>
        </w:tc>
      </w:tr>
      <w:tr w:rsidR="00A67738" w14:paraId="57F84360" w14:textId="77777777" w:rsidTr="00CF425F">
        <w:tc>
          <w:tcPr>
            <w:tcW w:w="2793" w:type="dxa"/>
            <w:gridSpan w:val="2"/>
            <w:vAlign w:val="center"/>
          </w:tcPr>
          <w:p w14:paraId="5A57E324"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78B1CC51" w14:textId="77777777" w:rsidR="00A67738" w:rsidRDefault="00A67738" w:rsidP="00CF425F">
            <w:pPr>
              <w:spacing w:line="276" w:lineRule="auto"/>
              <w:jc w:val="center"/>
              <w:rPr>
                <w:rFonts w:ascii="Times New Roman" w:hAnsi="Times New Roman" w:cs="Times New Roman"/>
                <w:color w:val="000000" w:themeColor="text1"/>
                <w:sz w:val="20"/>
                <w:szCs w:val="20"/>
              </w:rPr>
            </w:pPr>
            <w:r w:rsidRPr="00F255CD">
              <w:rPr>
                <w:rFonts w:ascii="Times New Roman" w:hAnsi="Times New Roman" w:cs="Times New Roman"/>
                <w:color w:val="000000" w:themeColor="text1"/>
                <w:sz w:val="20"/>
                <w:szCs w:val="20"/>
              </w:rPr>
              <w:t>Demostración de una actitud empática con los compañeros</w:t>
            </w:r>
            <w:r>
              <w:rPr>
                <w:rFonts w:ascii="Times New Roman" w:hAnsi="Times New Roman" w:cs="Times New Roman"/>
                <w:color w:val="000000" w:themeColor="text1"/>
                <w:sz w:val="20"/>
                <w:szCs w:val="20"/>
              </w:rPr>
              <w:t>.</w:t>
            </w:r>
          </w:p>
        </w:tc>
      </w:tr>
      <w:tr w:rsidR="00A67738" w14:paraId="7EF068CA" w14:textId="77777777" w:rsidTr="00CF425F">
        <w:tc>
          <w:tcPr>
            <w:tcW w:w="1128" w:type="dxa"/>
            <w:vAlign w:val="center"/>
          </w:tcPr>
          <w:p w14:paraId="6A3D8EC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569AEDB0" w14:textId="77777777" w:rsidR="00A67738" w:rsidRPr="00F255CD"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F255CD">
              <w:rPr>
                <w:rFonts w:ascii="Times New Roman" w:hAnsi="Times New Roman" w:cs="Times New Roman"/>
                <w:color w:val="000000" w:themeColor="text1"/>
                <w:sz w:val="20"/>
                <w:szCs w:val="20"/>
              </w:rPr>
              <w:t>Comprender lo que implica ser una persona empática.</w:t>
            </w:r>
          </w:p>
          <w:p w14:paraId="109D55C7" w14:textId="77777777" w:rsidR="00A67738" w:rsidRPr="00F255CD"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F255CD">
              <w:rPr>
                <w:rFonts w:ascii="Times New Roman" w:hAnsi="Times New Roman" w:cs="Times New Roman"/>
                <w:color w:val="000000" w:themeColor="text1"/>
                <w:sz w:val="20"/>
                <w:szCs w:val="20"/>
              </w:rPr>
              <w:t>Impulsar el análisis de las necesidades que pueda tener otra persona.</w:t>
            </w:r>
          </w:p>
        </w:tc>
      </w:tr>
      <w:tr w:rsidR="00A67738" w14:paraId="0021547D" w14:textId="77777777" w:rsidTr="00CF425F">
        <w:trPr>
          <w:trHeight w:val="267"/>
        </w:trPr>
        <w:tc>
          <w:tcPr>
            <w:tcW w:w="1128" w:type="dxa"/>
            <w:vMerge w:val="restart"/>
            <w:vAlign w:val="center"/>
          </w:tcPr>
          <w:p w14:paraId="67F101B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23DCD9AD" w14:textId="77777777" w:rsidR="00A67738" w:rsidRPr="00C7248B" w:rsidRDefault="00A67738" w:rsidP="00CF425F">
            <w:pPr>
              <w:rPr>
                <w:rFonts w:ascii="Times New Roman" w:hAnsi="Times New Roman" w:cs="Times New Roman"/>
                <w:sz w:val="20"/>
                <w:szCs w:val="20"/>
              </w:rPr>
            </w:pPr>
          </w:p>
          <w:p w14:paraId="6A977ACA" w14:textId="77777777" w:rsidR="00A67738" w:rsidRPr="00C7248B" w:rsidRDefault="00A67738" w:rsidP="00CF425F">
            <w:pPr>
              <w:rPr>
                <w:rFonts w:ascii="Times New Roman" w:hAnsi="Times New Roman" w:cs="Times New Roman"/>
                <w:sz w:val="20"/>
                <w:szCs w:val="20"/>
              </w:rPr>
            </w:pPr>
          </w:p>
          <w:p w14:paraId="504E9962" w14:textId="77777777" w:rsidR="00A67738" w:rsidRPr="00C7248B" w:rsidRDefault="00A67738" w:rsidP="00CF425F">
            <w:pPr>
              <w:rPr>
                <w:rFonts w:ascii="Times New Roman" w:hAnsi="Times New Roman" w:cs="Times New Roman"/>
                <w:sz w:val="20"/>
                <w:szCs w:val="20"/>
              </w:rPr>
            </w:pPr>
          </w:p>
          <w:p w14:paraId="725F240F" w14:textId="77777777" w:rsidR="00A67738" w:rsidRDefault="00A67738" w:rsidP="00CF425F">
            <w:pPr>
              <w:rPr>
                <w:rFonts w:ascii="Times New Roman" w:hAnsi="Times New Roman" w:cs="Times New Roman"/>
                <w:color w:val="000000" w:themeColor="text1"/>
                <w:sz w:val="20"/>
                <w:szCs w:val="20"/>
              </w:rPr>
            </w:pPr>
          </w:p>
          <w:p w14:paraId="46F73D06" w14:textId="77777777" w:rsidR="00A67738" w:rsidRPr="00C7248B" w:rsidRDefault="00A67738" w:rsidP="00CF425F">
            <w:pPr>
              <w:rPr>
                <w:rFonts w:ascii="Times New Roman" w:hAnsi="Times New Roman" w:cs="Times New Roman"/>
                <w:sz w:val="20"/>
                <w:szCs w:val="20"/>
              </w:rPr>
            </w:pPr>
          </w:p>
          <w:p w14:paraId="15ECE679" w14:textId="77777777" w:rsidR="00A67738" w:rsidRDefault="00A67738" w:rsidP="00CF425F">
            <w:pPr>
              <w:rPr>
                <w:rFonts w:ascii="Times New Roman" w:hAnsi="Times New Roman" w:cs="Times New Roman"/>
                <w:color w:val="000000" w:themeColor="text1"/>
                <w:sz w:val="20"/>
                <w:szCs w:val="20"/>
              </w:rPr>
            </w:pPr>
          </w:p>
          <w:p w14:paraId="3C527AE3" w14:textId="77777777" w:rsidR="00A67738" w:rsidRDefault="00A67738" w:rsidP="00CF425F">
            <w:pPr>
              <w:rPr>
                <w:rFonts w:ascii="Times New Roman" w:hAnsi="Times New Roman" w:cs="Times New Roman"/>
                <w:color w:val="000000" w:themeColor="text1"/>
                <w:sz w:val="20"/>
                <w:szCs w:val="20"/>
              </w:rPr>
            </w:pPr>
          </w:p>
          <w:p w14:paraId="43412284"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34D609CE"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1242F43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986" w:type="dxa"/>
          </w:tcPr>
          <w:p w14:paraId="2DA077D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38C1ABA9" w14:textId="77777777" w:rsidTr="00CF425F">
        <w:trPr>
          <w:trHeight w:val="132"/>
        </w:trPr>
        <w:tc>
          <w:tcPr>
            <w:tcW w:w="1128" w:type="dxa"/>
            <w:vMerge/>
          </w:tcPr>
          <w:p w14:paraId="19B2DE6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E0C0371"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2DECFA5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986" w:type="dxa"/>
          </w:tcPr>
          <w:p w14:paraId="774BF9F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31B631B6" w14:textId="77777777" w:rsidTr="00CF425F">
        <w:trPr>
          <w:trHeight w:val="131"/>
        </w:trPr>
        <w:tc>
          <w:tcPr>
            <w:tcW w:w="1128" w:type="dxa"/>
            <w:vMerge/>
          </w:tcPr>
          <w:p w14:paraId="78E342F0"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18BFB81"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323C69B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986" w:type="dxa"/>
          </w:tcPr>
          <w:p w14:paraId="52AF7F5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319A93DF" w14:textId="77777777" w:rsidTr="00CF425F">
        <w:trPr>
          <w:trHeight w:val="89"/>
        </w:trPr>
        <w:tc>
          <w:tcPr>
            <w:tcW w:w="1128" w:type="dxa"/>
            <w:vMerge/>
          </w:tcPr>
          <w:p w14:paraId="359DD08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0256D5B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Un gran superpoder</w:t>
            </w:r>
          </w:p>
        </w:tc>
        <w:tc>
          <w:tcPr>
            <w:tcW w:w="4715" w:type="dxa"/>
            <w:gridSpan w:val="3"/>
          </w:tcPr>
          <w:p w14:paraId="5850B5A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986" w:type="dxa"/>
          </w:tcPr>
          <w:p w14:paraId="2B56878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506E0467" w14:textId="77777777" w:rsidTr="00CF425F">
        <w:trPr>
          <w:trHeight w:val="89"/>
        </w:trPr>
        <w:tc>
          <w:tcPr>
            <w:tcW w:w="1128" w:type="dxa"/>
            <w:vMerge/>
          </w:tcPr>
          <w:p w14:paraId="1227AA95"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16C7BE12"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07D364E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Explicación del concepto de empatía.</w:t>
            </w:r>
          </w:p>
        </w:tc>
        <w:tc>
          <w:tcPr>
            <w:tcW w:w="986" w:type="dxa"/>
          </w:tcPr>
          <w:p w14:paraId="53D2936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3´-5´</w:t>
            </w:r>
          </w:p>
        </w:tc>
      </w:tr>
      <w:tr w:rsidR="00A67738" w14:paraId="07CC2595" w14:textId="77777777" w:rsidTr="00CF425F">
        <w:trPr>
          <w:trHeight w:val="87"/>
        </w:trPr>
        <w:tc>
          <w:tcPr>
            <w:tcW w:w="1128" w:type="dxa"/>
            <w:vMerge/>
          </w:tcPr>
          <w:p w14:paraId="27ABB46B"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1352DEA"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702F1098" w14:textId="77777777" w:rsidR="00A67738" w:rsidRDefault="00A67738" w:rsidP="00CF425F">
            <w:pPr>
              <w:spacing w:line="276" w:lineRule="auto"/>
              <w:rPr>
                <w:rFonts w:ascii="Times New Roman" w:hAnsi="Times New Roman" w:cs="Times New Roman"/>
                <w:color w:val="000000" w:themeColor="text1"/>
                <w:sz w:val="20"/>
                <w:szCs w:val="20"/>
              </w:rPr>
            </w:pPr>
            <w:r w:rsidRPr="00F255CD">
              <w:rPr>
                <w:rFonts w:ascii="Times New Roman" w:hAnsi="Times New Roman" w:cs="Times New Roman"/>
                <w:i/>
                <w:iCs/>
                <w:color w:val="000000" w:themeColor="text1"/>
                <w:sz w:val="20"/>
                <w:szCs w:val="20"/>
              </w:rPr>
              <w:t>Role-</w:t>
            </w:r>
            <w:proofErr w:type="spellStart"/>
            <w:r w:rsidRPr="00F255CD">
              <w:rPr>
                <w:rFonts w:ascii="Times New Roman" w:hAnsi="Times New Roman" w:cs="Times New Roman"/>
                <w:i/>
                <w:iCs/>
                <w:color w:val="000000" w:themeColor="text1"/>
                <w:sz w:val="20"/>
                <w:szCs w:val="20"/>
              </w:rPr>
              <w:t>playing</w:t>
            </w:r>
            <w:proofErr w:type="spellEnd"/>
            <w:r>
              <w:rPr>
                <w:rFonts w:ascii="Times New Roman" w:hAnsi="Times New Roman" w:cs="Times New Roman"/>
                <w:color w:val="000000" w:themeColor="text1"/>
                <w:sz w:val="20"/>
                <w:szCs w:val="20"/>
              </w:rPr>
              <w:t>: actuaciones egoístas o empáticas</w:t>
            </w:r>
          </w:p>
        </w:tc>
        <w:tc>
          <w:tcPr>
            <w:tcW w:w="986" w:type="dxa"/>
          </w:tcPr>
          <w:p w14:paraId="589C85F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50E2ED65" w14:textId="77777777" w:rsidTr="00CF425F">
        <w:trPr>
          <w:trHeight w:val="87"/>
        </w:trPr>
        <w:tc>
          <w:tcPr>
            <w:tcW w:w="1128" w:type="dxa"/>
            <w:vMerge/>
          </w:tcPr>
          <w:p w14:paraId="3DCA783B"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B7344A1"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301C9C1F" w14:textId="77777777" w:rsidR="00A67738" w:rsidRPr="00F255CD"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en parejas sobre lo vivido + listado de aprendizajes actitudinales adquiridos.</w:t>
            </w:r>
          </w:p>
        </w:tc>
        <w:tc>
          <w:tcPr>
            <w:tcW w:w="986" w:type="dxa"/>
          </w:tcPr>
          <w:p w14:paraId="549E1D9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043821DB" w14:textId="77777777" w:rsidTr="00CF425F">
        <w:trPr>
          <w:trHeight w:val="87"/>
        </w:trPr>
        <w:tc>
          <w:tcPr>
            <w:tcW w:w="1128" w:type="dxa"/>
            <w:vMerge/>
          </w:tcPr>
          <w:p w14:paraId="2CBA21F8"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BB5FE9B"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0FF5868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individual: qué implica actuar de manera empática.</w:t>
            </w:r>
          </w:p>
        </w:tc>
        <w:tc>
          <w:tcPr>
            <w:tcW w:w="986" w:type="dxa"/>
          </w:tcPr>
          <w:p w14:paraId="5935E8F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1836EF28" w14:textId="77777777" w:rsidTr="00CF425F">
        <w:trPr>
          <w:trHeight w:val="134"/>
        </w:trPr>
        <w:tc>
          <w:tcPr>
            <w:tcW w:w="1128" w:type="dxa"/>
            <w:vMerge/>
          </w:tcPr>
          <w:p w14:paraId="78779045"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1DE68C5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Tendiendo puentes</w:t>
            </w:r>
          </w:p>
        </w:tc>
        <w:tc>
          <w:tcPr>
            <w:tcW w:w="4715" w:type="dxa"/>
            <w:gridSpan w:val="3"/>
          </w:tcPr>
          <w:p w14:paraId="30A3E22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986" w:type="dxa"/>
          </w:tcPr>
          <w:p w14:paraId="1A28544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30F2ED66" w14:textId="77777777" w:rsidTr="00CF425F">
        <w:trPr>
          <w:trHeight w:val="134"/>
        </w:trPr>
        <w:tc>
          <w:tcPr>
            <w:tcW w:w="1128" w:type="dxa"/>
            <w:vMerge/>
          </w:tcPr>
          <w:p w14:paraId="0E819B90"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1D39A879"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4800F689" w14:textId="77777777" w:rsidR="00A67738" w:rsidRDefault="00A67738" w:rsidP="00CF425F">
            <w:pPr>
              <w:spacing w:line="276" w:lineRule="auto"/>
              <w:rPr>
                <w:rFonts w:ascii="Times New Roman" w:hAnsi="Times New Roman" w:cs="Times New Roman"/>
                <w:color w:val="000000" w:themeColor="text1"/>
                <w:sz w:val="20"/>
                <w:szCs w:val="20"/>
              </w:rPr>
            </w:pPr>
            <w:proofErr w:type="spellStart"/>
            <w:r>
              <w:rPr>
                <w:rFonts w:ascii="Times New Roman" w:hAnsi="Times New Roman" w:cs="Times New Roman"/>
                <w:color w:val="000000" w:themeColor="text1"/>
                <w:sz w:val="20"/>
                <w:szCs w:val="20"/>
              </w:rPr>
              <w:t>Mentimeter</w:t>
            </w:r>
            <w:proofErr w:type="spellEnd"/>
            <w:r>
              <w:rPr>
                <w:rFonts w:ascii="Times New Roman" w:hAnsi="Times New Roman" w:cs="Times New Roman"/>
                <w:color w:val="000000" w:themeColor="text1"/>
                <w:sz w:val="20"/>
                <w:szCs w:val="20"/>
              </w:rPr>
              <w:t>: compartir los aprendizajes.</w:t>
            </w:r>
          </w:p>
        </w:tc>
        <w:tc>
          <w:tcPr>
            <w:tcW w:w="986" w:type="dxa"/>
          </w:tcPr>
          <w:p w14:paraId="67FEB1A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1AE7B589" w14:textId="77777777" w:rsidTr="00CF425F">
        <w:trPr>
          <w:trHeight w:val="133"/>
        </w:trPr>
        <w:tc>
          <w:tcPr>
            <w:tcW w:w="1128" w:type="dxa"/>
            <w:vMerge/>
          </w:tcPr>
          <w:p w14:paraId="728A3AB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BFA93EF"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170A069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Juego de “STOP”: anticipar necesidades.</w:t>
            </w:r>
          </w:p>
        </w:tc>
        <w:tc>
          <w:tcPr>
            <w:tcW w:w="986" w:type="dxa"/>
          </w:tcPr>
          <w:p w14:paraId="76AB0B9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15´-20´</w:t>
            </w:r>
          </w:p>
        </w:tc>
      </w:tr>
      <w:tr w:rsidR="00A67738" w14:paraId="09C7F51B" w14:textId="77777777" w:rsidTr="00CF425F">
        <w:trPr>
          <w:trHeight w:val="133"/>
        </w:trPr>
        <w:tc>
          <w:tcPr>
            <w:tcW w:w="1128" w:type="dxa"/>
            <w:vMerge/>
          </w:tcPr>
          <w:p w14:paraId="462C05F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21EE7DC0"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555AE32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personales de esta habilidad.</w:t>
            </w:r>
          </w:p>
        </w:tc>
        <w:tc>
          <w:tcPr>
            <w:tcW w:w="986" w:type="dxa"/>
          </w:tcPr>
          <w:p w14:paraId="1AC81B3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51F0BD3E" w14:textId="77777777" w:rsidTr="00CF425F">
        <w:trPr>
          <w:trHeight w:val="115"/>
        </w:trPr>
        <w:tc>
          <w:tcPr>
            <w:tcW w:w="1128" w:type="dxa"/>
          </w:tcPr>
          <w:p w14:paraId="5712B92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04566E7B"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02D91F9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5E9D41C3"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1B98D77B" w14:textId="4904BD64" w:rsidR="00A67738" w:rsidRDefault="00A67738" w:rsidP="00A67738">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1</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3</w:t>
      </w:r>
      <w:r w:rsidRPr="00917CD6">
        <w:rPr>
          <w:rFonts w:ascii="Times New Roman" w:hAnsi="Times New Roman" w:cs="Times New Roman"/>
          <w:color w:val="000000" w:themeColor="text1"/>
          <w:sz w:val="20"/>
          <w:szCs w:val="20"/>
        </w:rPr>
        <w:t>. Fuente: Elaboración propia.</w:t>
      </w:r>
    </w:p>
    <w:p w14:paraId="52DC052F" w14:textId="77777777" w:rsidR="00C75627" w:rsidRPr="00C75627" w:rsidRDefault="00C75627" w:rsidP="00C75627">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lastRenderedPageBreak/>
        <w:t>Sesión 1:</w:t>
      </w:r>
    </w:p>
    <w:p w14:paraId="5DBFC75F" w14:textId="7CB508D4" w:rsidR="00C75627" w:rsidRDefault="00C75627" w:rsidP="00C75627">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2150658D" w14:textId="392F6519" w:rsidR="00C75627" w:rsidRPr="00C75627" w:rsidRDefault="00C75627" w:rsidP="00C75627">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t>Sesión 2:</w:t>
      </w:r>
      <w:r w:rsidRPr="00C75627">
        <w:rPr>
          <w:rFonts w:ascii="Times New Roman" w:hAnsi="Times New Roman" w:cs="Times New Roman"/>
          <w:color w:val="000000" w:themeColor="text1"/>
          <w:u w:val="single"/>
        </w:rPr>
        <w:t xml:space="preserve"> Un gran poder</w:t>
      </w:r>
    </w:p>
    <w:p w14:paraId="24548420"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595D986A"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docente comenzará explicando el concepto de empatía, partiendo de ejemplos concretos en los que se refleja esta actitud y conectando con los conocimientos previos del alumnado.</w:t>
      </w:r>
    </w:p>
    <w:p w14:paraId="76ACFDB6" w14:textId="0AA320EB"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continuación, los estudiantes se estructurarán por equipos de trabajo</w:t>
      </w:r>
      <w:r>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Dentro de cada grupo, se dividirán en parejas para realizar la dinámica propuesta. El profesor repartirá una </w:t>
      </w:r>
      <w:r w:rsidRPr="00C56564">
        <w:rPr>
          <w:rFonts w:ascii="Times New Roman" w:hAnsi="Times New Roman" w:cs="Times New Roman"/>
          <w:color w:val="000000" w:themeColor="text1"/>
          <w:highlight w:val="yellow"/>
        </w:rPr>
        <w:t>tarjeta</w:t>
      </w:r>
      <w:r>
        <w:rPr>
          <w:rFonts w:ascii="Times New Roman" w:hAnsi="Times New Roman" w:cs="Times New Roman"/>
          <w:color w:val="000000" w:themeColor="text1"/>
        </w:rPr>
        <w:t xml:space="preserve"> común a cada una en la que se recoja una situación que deberán representar (se opta por propuestas que se vinculen al contexto del alumnado para que así resulte significativo para ellos). Además, cada niño recibirá una serie de indicaciones sobre cómo debe ser su actitud durante la conversación. Uno de los miembros tendrá que actuar de forma más empática y, el otro, de manera más egoísta. Al finalizar, el docente pedirá que pongan en común lo sentido y analicen qué actitud les ha resultado más agradable. Compartirán los comentarios con la otra pareja del equipo y elaborarán un pequeño listado, resaltando tres aprendizajes que extraen de lo vivido. Esto último se pondrá en común con el resto de la clase, según vaya indicando el </w:t>
      </w:r>
      <w:r>
        <w:rPr>
          <w:rFonts w:ascii="Times New Roman" w:hAnsi="Times New Roman" w:cs="Times New Roman"/>
          <w:color w:val="000000" w:themeColor="text1"/>
        </w:rPr>
        <w:t>tutor</w:t>
      </w:r>
      <w:r>
        <w:rPr>
          <w:rFonts w:ascii="Times New Roman" w:hAnsi="Times New Roman" w:cs="Times New Roman"/>
          <w:color w:val="000000" w:themeColor="text1"/>
        </w:rPr>
        <w:t>.</w:t>
      </w:r>
    </w:p>
    <w:p w14:paraId="658E1BD6"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Para finalizar la sesión, cada estudiante, individualmente completará la siguiente oración en su cuaderno de aprendizaje: “Ser empático implica…”</w:t>
      </w:r>
    </w:p>
    <w:p w14:paraId="17CED02A" w14:textId="3ECD2913" w:rsidR="00C75627" w:rsidRPr="00C75627" w:rsidRDefault="00C75627" w:rsidP="00C75627">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t>Sesión 3:</w:t>
      </w:r>
      <w:r w:rsidRPr="00C75627">
        <w:rPr>
          <w:rFonts w:ascii="Times New Roman" w:hAnsi="Times New Roman" w:cs="Times New Roman"/>
          <w:color w:val="000000" w:themeColor="text1"/>
          <w:u w:val="single"/>
        </w:rPr>
        <w:t xml:space="preserve"> Tendiendo puentes</w:t>
      </w:r>
    </w:p>
    <w:p w14:paraId="7414928D"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54472D5F"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continuará retomando la última actividad de la clase anterior. Cada estudiante compartirá, a través de la aplicación </w:t>
      </w:r>
      <w:proofErr w:type="spellStart"/>
      <w:r>
        <w:rPr>
          <w:rFonts w:ascii="Times New Roman" w:hAnsi="Times New Roman" w:cs="Times New Roman"/>
          <w:color w:val="000000" w:themeColor="text1"/>
        </w:rPr>
        <w:t>Mentimeter</w:t>
      </w:r>
      <w:proofErr w:type="spellEnd"/>
      <w:r>
        <w:rPr>
          <w:rFonts w:ascii="Times New Roman" w:hAnsi="Times New Roman" w:cs="Times New Roman"/>
          <w:color w:val="000000" w:themeColor="text1"/>
        </w:rPr>
        <w:t xml:space="preserve"> (haciendo uso de los </w:t>
      </w:r>
      <w:proofErr w:type="spellStart"/>
      <w:r>
        <w:rPr>
          <w:rFonts w:ascii="Times New Roman" w:hAnsi="Times New Roman" w:cs="Times New Roman"/>
          <w:color w:val="000000" w:themeColor="text1"/>
        </w:rPr>
        <w:t>ipads</w:t>
      </w:r>
      <w:proofErr w:type="spellEnd"/>
      <w:r>
        <w:rPr>
          <w:rFonts w:ascii="Times New Roman" w:hAnsi="Times New Roman" w:cs="Times New Roman"/>
          <w:color w:val="000000" w:themeColor="text1"/>
        </w:rPr>
        <w:t xml:space="preserve"> que hay a disposición en el centro) la aportación anotada en su cuaderno de aprendizaje acerca de lo que implica la empatía. Se irá creando una gran nube de palabras. El profesor comentará todo ello, haciendo hincapié en cómo puede incorporarse a la práctica diaria en el alumnado. Además, se imprimirá la gran nube creada para que así pueda quedar expuesta en la pared del aula.</w:t>
      </w:r>
    </w:p>
    <w:p w14:paraId="49A482FB" w14:textId="309E6734"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Más adelante, se propondrá la participación individual de cada alumno en el conocido juego de “STOP” reversionado. Este estará enfocado en trabajar la anticipación y el análisis de necesidades que la otra persona puede tener. La dinámica consistirá en lo siguiente: el profesor </w:t>
      </w:r>
      <w:r>
        <w:rPr>
          <w:rFonts w:ascii="Times New Roman" w:hAnsi="Times New Roman" w:cs="Times New Roman"/>
          <w:color w:val="000000" w:themeColor="text1"/>
        </w:rPr>
        <w:lastRenderedPageBreak/>
        <w:t xml:space="preserve">leerá </w:t>
      </w:r>
      <w:r w:rsidRPr="00B23EA6">
        <w:rPr>
          <w:rFonts w:ascii="Times New Roman" w:hAnsi="Times New Roman" w:cs="Times New Roman"/>
          <w:color w:val="000000" w:themeColor="text1"/>
          <w:highlight w:val="yellow"/>
        </w:rPr>
        <w:t>una situación</w:t>
      </w:r>
      <w:r>
        <w:rPr>
          <w:rFonts w:ascii="Times New Roman" w:hAnsi="Times New Roman" w:cs="Times New Roman"/>
          <w:color w:val="000000" w:themeColor="text1"/>
        </w:rPr>
        <w:t xml:space="preserve"> y el estudiante completará con la información correspondiente lo más rápido posible (cómo se siente la persona, qué puede necesitar, qué puedo hacer yo), diciendo en alto STOP, una vez haya finalizado. Las respuestas de aquellos que hayan sido más veloces se compartirán brevemente con el grupo clase, otorgando las correspondientes puntuaciones (5 puntos por respuesta compartida con otro compañero, 10 puntos por respuesta diferente y 20 puntos por cada respuesta única, es decir, que nadie más haya contestado a ese apartado). Se jugarán varias rondas</w:t>
      </w:r>
      <w:r>
        <w:rPr>
          <w:rFonts w:ascii="Times New Roman" w:hAnsi="Times New Roman" w:cs="Times New Roman"/>
          <w:color w:val="000000" w:themeColor="text1"/>
        </w:rPr>
        <w:t>.</w:t>
      </w:r>
    </w:p>
    <w:p w14:paraId="47505DB9" w14:textId="47EA0923" w:rsidR="00A67738"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cierre de la sesión estará marcado por la redacción personal de cada estudiante de los propósitos que establece para la puesta en práctica de esta habilidad en su día a día.</w:t>
      </w:r>
    </w:p>
    <w:p w14:paraId="15888F53" w14:textId="77777777" w:rsidR="00C75627" w:rsidRDefault="00C75627" w:rsidP="00C75627">
      <w:pPr>
        <w:spacing w:line="360" w:lineRule="auto"/>
        <w:jc w:val="both"/>
        <w:rPr>
          <w:rFonts w:ascii="Times New Roman" w:hAnsi="Times New Roman" w:cs="Times New Roman"/>
          <w:color w:val="000000" w:themeColor="text1"/>
        </w:rPr>
      </w:pPr>
    </w:p>
    <w:p w14:paraId="4FE854CC" w14:textId="70B78D48"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4</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Luz propia</w:t>
      </w:r>
    </w:p>
    <w:tbl>
      <w:tblPr>
        <w:tblStyle w:val="Tablaconcuadrcula"/>
        <w:tblW w:w="0" w:type="auto"/>
        <w:tblLook w:val="04A0" w:firstRow="1" w:lastRow="0" w:firstColumn="1" w:lastColumn="0" w:noHBand="0" w:noVBand="1"/>
      </w:tblPr>
      <w:tblGrid>
        <w:gridCol w:w="1128"/>
        <w:gridCol w:w="1665"/>
        <w:gridCol w:w="984"/>
        <w:gridCol w:w="2253"/>
        <w:gridCol w:w="1195"/>
        <w:gridCol w:w="1269"/>
      </w:tblGrid>
      <w:tr w:rsidR="00A67738" w14:paraId="3EDF9DF1" w14:textId="77777777" w:rsidTr="00A67738">
        <w:tc>
          <w:tcPr>
            <w:tcW w:w="8494" w:type="dxa"/>
            <w:gridSpan w:val="6"/>
            <w:shd w:val="clear" w:color="auto" w:fill="E6F1D7"/>
          </w:tcPr>
          <w:p w14:paraId="37A7E3EC"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4</w:t>
            </w:r>
            <w:r w:rsidRPr="00614D25">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LUZ PROPIA</w:t>
            </w:r>
          </w:p>
        </w:tc>
      </w:tr>
      <w:tr w:rsidR="00A67738" w14:paraId="3BE9EF75" w14:textId="77777777" w:rsidTr="00CF425F">
        <w:tc>
          <w:tcPr>
            <w:tcW w:w="2793" w:type="dxa"/>
            <w:gridSpan w:val="2"/>
            <w:vAlign w:val="center"/>
          </w:tcPr>
          <w:p w14:paraId="23BAEBC9"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54F45190"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Reconocimiento y valoración de las cualidades del otro.</w:t>
            </w:r>
          </w:p>
        </w:tc>
      </w:tr>
      <w:tr w:rsidR="00A67738" w14:paraId="4610E789" w14:textId="77777777" w:rsidTr="00CF425F">
        <w:tc>
          <w:tcPr>
            <w:tcW w:w="1128" w:type="dxa"/>
            <w:vAlign w:val="center"/>
          </w:tcPr>
          <w:p w14:paraId="189435C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08E081DE" w14:textId="77777777" w:rsidR="00A67738" w:rsidRPr="002319D9"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2319D9">
              <w:rPr>
                <w:rFonts w:ascii="Times New Roman" w:hAnsi="Times New Roman" w:cs="Times New Roman"/>
                <w:color w:val="000000" w:themeColor="text1"/>
                <w:sz w:val="20"/>
                <w:szCs w:val="20"/>
              </w:rPr>
              <w:t>Ampliar el léxico del alumnado sobre las cualidades humanas.</w:t>
            </w:r>
          </w:p>
          <w:p w14:paraId="27E2E250" w14:textId="77777777" w:rsidR="00A67738" w:rsidRPr="002319D9"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2319D9">
              <w:rPr>
                <w:rFonts w:ascii="Times New Roman" w:hAnsi="Times New Roman" w:cs="Times New Roman"/>
                <w:color w:val="000000" w:themeColor="text1"/>
                <w:sz w:val="20"/>
                <w:szCs w:val="20"/>
              </w:rPr>
              <w:t>Reflexionar sobre el impacto que tiene recibir comentarios positivos de otra persona.</w:t>
            </w:r>
          </w:p>
        </w:tc>
      </w:tr>
      <w:tr w:rsidR="00A67738" w14:paraId="78181331" w14:textId="77777777" w:rsidTr="00CF425F">
        <w:trPr>
          <w:trHeight w:val="267"/>
        </w:trPr>
        <w:tc>
          <w:tcPr>
            <w:tcW w:w="1128" w:type="dxa"/>
            <w:vMerge w:val="restart"/>
            <w:vAlign w:val="center"/>
          </w:tcPr>
          <w:p w14:paraId="118F4FC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41F388EA" w14:textId="77777777" w:rsidR="00A67738" w:rsidRPr="00C7248B" w:rsidRDefault="00A67738" w:rsidP="00CF425F">
            <w:pPr>
              <w:rPr>
                <w:rFonts w:ascii="Times New Roman" w:hAnsi="Times New Roman" w:cs="Times New Roman"/>
                <w:sz w:val="20"/>
                <w:szCs w:val="20"/>
              </w:rPr>
            </w:pPr>
          </w:p>
          <w:p w14:paraId="36D83EC4" w14:textId="77777777" w:rsidR="00A67738" w:rsidRPr="00C7248B" w:rsidRDefault="00A67738" w:rsidP="00CF425F">
            <w:pPr>
              <w:rPr>
                <w:rFonts w:ascii="Times New Roman" w:hAnsi="Times New Roman" w:cs="Times New Roman"/>
                <w:sz w:val="20"/>
                <w:szCs w:val="20"/>
              </w:rPr>
            </w:pPr>
          </w:p>
          <w:p w14:paraId="20ECC32A" w14:textId="77777777" w:rsidR="00A67738" w:rsidRPr="00C7248B" w:rsidRDefault="00A67738" w:rsidP="00CF425F">
            <w:pPr>
              <w:rPr>
                <w:rFonts w:ascii="Times New Roman" w:hAnsi="Times New Roman" w:cs="Times New Roman"/>
                <w:sz w:val="20"/>
                <w:szCs w:val="20"/>
              </w:rPr>
            </w:pPr>
          </w:p>
          <w:p w14:paraId="3607F38E" w14:textId="77777777" w:rsidR="00A67738" w:rsidRDefault="00A67738" w:rsidP="00CF425F">
            <w:pPr>
              <w:rPr>
                <w:rFonts w:ascii="Times New Roman" w:hAnsi="Times New Roman" w:cs="Times New Roman"/>
                <w:color w:val="000000" w:themeColor="text1"/>
                <w:sz w:val="20"/>
                <w:szCs w:val="20"/>
              </w:rPr>
            </w:pPr>
          </w:p>
          <w:p w14:paraId="6A176B7F" w14:textId="77777777" w:rsidR="00A67738" w:rsidRPr="00C7248B" w:rsidRDefault="00A67738" w:rsidP="00CF425F">
            <w:pPr>
              <w:rPr>
                <w:rFonts w:ascii="Times New Roman" w:hAnsi="Times New Roman" w:cs="Times New Roman"/>
                <w:sz w:val="20"/>
                <w:szCs w:val="20"/>
              </w:rPr>
            </w:pPr>
          </w:p>
          <w:p w14:paraId="1F83C9F8" w14:textId="77777777" w:rsidR="00A67738" w:rsidRDefault="00A67738" w:rsidP="00CF425F">
            <w:pPr>
              <w:rPr>
                <w:rFonts w:ascii="Times New Roman" w:hAnsi="Times New Roman" w:cs="Times New Roman"/>
                <w:color w:val="000000" w:themeColor="text1"/>
                <w:sz w:val="20"/>
                <w:szCs w:val="20"/>
              </w:rPr>
            </w:pPr>
          </w:p>
          <w:p w14:paraId="1DE7F8FA" w14:textId="77777777" w:rsidR="00A67738" w:rsidRDefault="00A67738" w:rsidP="00CF425F">
            <w:pPr>
              <w:rPr>
                <w:rFonts w:ascii="Times New Roman" w:hAnsi="Times New Roman" w:cs="Times New Roman"/>
                <w:color w:val="000000" w:themeColor="text1"/>
                <w:sz w:val="20"/>
                <w:szCs w:val="20"/>
              </w:rPr>
            </w:pPr>
          </w:p>
          <w:p w14:paraId="6747460A"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3456E8D1"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052E651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1269" w:type="dxa"/>
          </w:tcPr>
          <w:p w14:paraId="5FE8913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6A78C38E" w14:textId="77777777" w:rsidTr="00CF425F">
        <w:trPr>
          <w:trHeight w:val="132"/>
        </w:trPr>
        <w:tc>
          <w:tcPr>
            <w:tcW w:w="1128" w:type="dxa"/>
            <w:vMerge/>
          </w:tcPr>
          <w:p w14:paraId="4EA536A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32FC964"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4B4DD7C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1269" w:type="dxa"/>
          </w:tcPr>
          <w:p w14:paraId="045C781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54B40765" w14:textId="77777777" w:rsidTr="00CF425F">
        <w:trPr>
          <w:trHeight w:val="131"/>
        </w:trPr>
        <w:tc>
          <w:tcPr>
            <w:tcW w:w="1128" w:type="dxa"/>
            <w:vMerge/>
          </w:tcPr>
          <w:p w14:paraId="35F3025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6ACAE33"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69A3AD0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1269" w:type="dxa"/>
          </w:tcPr>
          <w:p w14:paraId="4731987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0A06C8A8" w14:textId="77777777" w:rsidTr="00CF425F">
        <w:trPr>
          <w:trHeight w:val="89"/>
        </w:trPr>
        <w:tc>
          <w:tcPr>
            <w:tcW w:w="1128" w:type="dxa"/>
            <w:vMerge/>
          </w:tcPr>
          <w:p w14:paraId="198C7D9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3DB9EF4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El poder de los comentarios positivos</w:t>
            </w:r>
          </w:p>
        </w:tc>
        <w:tc>
          <w:tcPr>
            <w:tcW w:w="4432" w:type="dxa"/>
            <w:gridSpan w:val="3"/>
          </w:tcPr>
          <w:p w14:paraId="211D5B3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1269" w:type="dxa"/>
          </w:tcPr>
          <w:p w14:paraId="7E40764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451DB597" w14:textId="77777777" w:rsidTr="00CF425F">
        <w:trPr>
          <w:trHeight w:val="89"/>
        </w:trPr>
        <w:tc>
          <w:tcPr>
            <w:tcW w:w="1128" w:type="dxa"/>
            <w:vMerge/>
          </w:tcPr>
          <w:p w14:paraId="414C8B8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3090AFBA"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39B2409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Juego de “</w:t>
            </w:r>
            <w:proofErr w:type="spellStart"/>
            <w:r>
              <w:rPr>
                <w:rFonts w:ascii="Times New Roman" w:hAnsi="Times New Roman" w:cs="Times New Roman"/>
                <w:color w:val="000000" w:themeColor="text1"/>
                <w:sz w:val="20"/>
                <w:szCs w:val="20"/>
              </w:rPr>
              <w:t>Pasapalabra</w:t>
            </w:r>
            <w:proofErr w:type="spellEnd"/>
            <w:r>
              <w:rPr>
                <w:rFonts w:ascii="Times New Roman" w:hAnsi="Times New Roman" w:cs="Times New Roman"/>
                <w:color w:val="000000" w:themeColor="text1"/>
                <w:sz w:val="20"/>
                <w:szCs w:val="20"/>
              </w:rPr>
              <w:t>”: cualidades.</w:t>
            </w:r>
          </w:p>
        </w:tc>
        <w:tc>
          <w:tcPr>
            <w:tcW w:w="1269" w:type="dxa"/>
          </w:tcPr>
          <w:p w14:paraId="0663FE4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12´-15´</w:t>
            </w:r>
          </w:p>
        </w:tc>
      </w:tr>
      <w:tr w:rsidR="00A67738" w14:paraId="4CF81F2B" w14:textId="77777777" w:rsidTr="00CF425F">
        <w:trPr>
          <w:trHeight w:val="87"/>
        </w:trPr>
        <w:tc>
          <w:tcPr>
            <w:tcW w:w="1128" w:type="dxa"/>
            <w:vMerge/>
          </w:tcPr>
          <w:p w14:paraId="1FCC419E"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9FE031E"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20CA82F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Juego de Virus: los comentarios positivos “curan”.</w:t>
            </w:r>
          </w:p>
        </w:tc>
        <w:tc>
          <w:tcPr>
            <w:tcW w:w="1269" w:type="dxa"/>
          </w:tcPr>
          <w:p w14:paraId="1410361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01434427" w14:textId="77777777" w:rsidTr="00CF425F">
        <w:trPr>
          <w:trHeight w:val="87"/>
        </w:trPr>
        <w:tc>
          <w:tcPr>
            <w:tcW w:w="1128" w:type="dxa"/>
            <w:vMerge/>
          </w:tcPr>
          <w:p w14:paraId="65D09667"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E26C8D5"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00F35DF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individual: cómo me siento ante un elogio.</w:t>
            </w:r>
          </w:p>
        </w:tc>
        <w:tc>
          <w:tcPr>
            <w:tcW w:w="1269" w:type="dxa"/>
          </w:tcPr>
          <w:p w14:paraId="1367696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3´-5´</w:t>
            </w:r>
          </w:p>
        </w:tc>
      </w:tr>
      <w:tr w:rsidR="00A67738" w14:paraId="68C8400B" w14:textId="77777777" w:rsidTr="00CF425F">
        <w:trPr>
          <w:trHeight w:val="134"/>
        </w:trPr>
        <w:tc>
          <w:tcPr>
            <w:tcW w:w="1128" w:type="dxa"/>
            <w:vMerge/>
          </w:tcPr>
          <w:p w14:paraId="0C9A3FD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148F9E4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Un regalo muy especial</w:t>
            </w:r>
          </w:p>
        </w:tc>
        <w:tc>
          <w:tcPr>
            <w:tcW w:w="4432" w:type="dxa"/>
            <w:gridSpan w:val="3"/>
          </w:tcPr>
          <w:p w14:paraId="64B86AA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1269" w:type="dxa"/>
          </w:tcPr>
          <w:p w14:paraId="11E0667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5´-7´</w:t>
            </w:r>
          </w:p>
        </w:tc>
      </w:tr>
      <w:tr w:rsidR="00A67738" w14:paraId="7B9C0F20" w14:textId="77777777" w:rsidTr="00CF425F">
        <w:trPr>
          <w:trHeight w:val="134"/>
        </w:trPr>
        <w:tc>
          <w:tcPr>
            <w:tcW w:w="1128" w:type="dxa"/>
            <w:vMerge/>
          </w:tcPr>
          <w:p w14:paraId="654DCB2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747752E2"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20B39F6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Escritura de las cartas con mensajes positivos para cada estudiante.</w:t>
            </w:r>
          </w:p>
        </w:tc>
        <w:tc>
          <w:tcPr>
            <w:tcW w:w="1269" w:type="dxa"/>
          </w:tcPr>
          <w:p w14:paraId="25F6796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w:t>
            </w:r>
          </w:p>
        </w:tc>
      </w:tr>
      <w:tr w:rsidR="00A67738" w14:paraId="3D9FFC29" w14:textId="77777777" w:rsidTr="00CF425F">
        <w:trPr>
          <w:trHeight w:val="133"/>
        </w:trPr>
        <w:tc>
          <w:tcPr>
            <w:tcW w:w="1128" w:type="dxa"/>
            <w:vMerge/>
          </w:tcPr>
          <w:p w14:paraId="2CFD2CF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7B3FB8C" w14:textId="77777777" w:rsidR="00A67738" w:rsidRDefault="00A67738" w:rsidP="00CF425F">
            <w:pPr>
              <w:spacing w:line="276" w:lineRule="auto"/>
              <w:rPr>
                <w:rFonts w:ascii="Times New Roman" w:hAnsi="Times New Roman" w:cs="Times New Roman"/>
                <w:color w:val="000000" w:themeColor="text1"/>
                <w:sz w:val="20"/>
                <w:szCs w:val="20"/>
              </w:rPr>
            </w:pPr>
          </w:p>
        </w:tc>
        <w:tc>
          <w:tcPr>
            <w:tcW w:w="4432" w:type="dxa"/>
            <w:gridSpan w:val="3"/>
          </w:tcPr>
          <w:p w14:paraId="1EC5D33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de esta habilidad.</w:t>
            </w:r>
          </w:p>
        </w:tc>
        <w:tc>
          <w:tcPr>
            <w:tcW w:w="1269" w:type="dxa"/>
          </w:tcPr>
          <w:p w14:paraId="2644EF6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4B34AED7" w14:textId="77777777" w:rsidTr="00CF425F">
        <w:trPr>
          <w:trHeight w:val="115"/>
        </w:trPr>
        <w:tc>
          <w:tcPr>
            <w:tcW w:w="1128" w:type="dxa"/>
          </w:tcPr>
          <w:p w14:paraId="3D9972E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42DA0918"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419BBD4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0EB830CC"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3F2458CE" w14:textId="6EA555BD" w:rsidR="00A67738" w:rsidRDefault="00A67738" w:rsidP="00A67738">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2</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4</w:t>
      </w:r>
      <w:r w:rsidRPr="00917CD6">
        <w:rPr>
          <w:rFonts w:ascii="Times New Roman" w:hAnsi="Times New Roman" w:cs="Times New Roman"/>
          <w:color w:val="000000" w:themeColor="text1"/>
          <w:sz w:val="20"/>
          <w:szCs w:val="20"/>
        </w:rPr>
        <w:t>. Fuente: Elaboración propia.</w:t>
      </w:r>
    </w:p>
    <w:p w14:paraId="0488C3F3" w14:textId="77777777" w:rsidR="00C75627" w:rsidRPr="00C75627" w:rsidRDefault="00C75627" w:rsidP="00C75627">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t>Sesión 1:</w:t>
      </w:r>
    </w:p>
    <w:p w14:paraId="0DD1EDDD" w14:textId="71885FED" w:rsidR="00C75627" w:rsidRDefault="00C75627" w:rsidP="00C75627">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499EEDAF" w14:textId="4B247EF8" w:rsidR="00C75627" w:rsidRPr="00C75627" w:rsidRDefault="00C75627" w:rsidP="00C75627">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t>Sesión 2:</w:t>
      </w:r>
      <w:r w:rsidRPr="00C75627">
        <w:rPr>
          <w:rFonts w:ascii="Times New Roman" w:hAnsi="Times New Roman" w:cs="Times New Roman"/>
          <w:color w:val="000000" w:themeColor="text1"/>
          <w:u w:val="single"/>
        </w:rPr>
        <w:t xml:space="preserve"> El poder de los comentarios positivos</w:t>
      </w:r>
    </w:p>
    <w:p w14:paraId="71112777"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3A23F8B7" w14:textId="075804AE"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sesión continuará con el conocido juego de “</w:t>
      </w:r>
      <w:proofErr w:type="spellStart"/>
      <w:r>
        <w:rPr>
          <w:rFonts w:ascii="Times New Roman" w:hAnsi="Times New Roman" w:cs="Times New Roman"/>
          <w:color w:val="000000" w:themeColor="text1"/>
        </w:rPr>
        <w:t>Pasapalabra</w:t>
      </w:r>
      <w:proofErr w:type="spellEnd"/>
      <w:r>
        <w:rPr>
          <w:rFonts w:ascii="Times New Roman" w:hAnsi="Times New Roman" w:cs="Times New Roman"/>
          <w:color w:val="000000" w:themeColor="text1"/>
        </w:rPr>
        <w:t>” con una temática general: las cualidades personales. Los estudiantes participarán por equipos asignados</w:t>
      </w:r>
      <w:r>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Cada grupo tendrá </w:t>
      </w:r>
      <w:r>
        <w:rPr>
          <w:rFonts w:ascii="Times New Roman" w:hAnsi="Times New Roman" w:cs="Times New Roman"/>
          <w:color w:val="000000" w:themeColor="text1"/>
        </w:rPr>
        <w:lastRenderedPageBreak/>
        <w:t xml:space="preserve">una pizarra </w:t>
      </w:r>
      <w:r w:rsidRPr="00C75627">
        <w:rPr>
          <w:rFonts w:ascii="Times New Roman" w:hAnsi="Times New Roman" w:cs="Times New Roman"/>
          <w:color w:val="000000" w:themeColor="text1"/>
        </w:rPr>
        <w:t xml:space="preserve">acrílica/de vinilo </w:t>
      </w:r>
      <w:r>
        <w:rPr>
          <w:rFonts w:ascii="Times New Roman" w:hAnsi="Times New Roman" w:cs="Times New Roman"/>
          <w:color w:val="000000" w:themeColor="text1"/>
        </w:rPr>
        <w:t xml:space="preserve">para apuntar las respuestas. Además, dispondrán de una </w:t>
      </w:r>
      <w:r w:rsidRPr="00E47126">
        <w:rPr>
          <w:rFonts w:ascii="Times New Roman" w:hAnsi="Times New Roman" w:cs="Times New Roman"/>
          <w:color w:val="000000" w:themeColor="text1"/>
          <w:highlight w:val="yellow"/>
        </w:rPr>
        <w:t>tarjeta</w:t>
      </w:r>
      <w:r>
        <w:rPr>
          <w:rFonts w:ascii="Times New Roman" w:hAnsi="Times New Roman" w:cs="Times New Roman"/>
          <w:color w:val="000000" w:themeColor="text1"/>
        </w:rPr>
        <w:t xml:space="preserve"> con el rosco de </w:t>
      </w:r>
      <w:proofErr w:type="spellStart"/>
      <w:r>
        <w:rPr>
          <w:rFonts w:ascii="Times New Roman" w:hAnsi="Times New Roman" w:cs="Times New Roman"/>
          <w:color w:val="000000" w:themeColor="text1"/>
        </w:rPr>
        <w:t>Pasapalabra</w:t>
      </w:r>
      <w:proofErr w:type="spellEnd"/>
      <w:r>
        <w:rPr>
          <w:rFonts w:ascii="Times New Roman" w:hAnsi="Times New Roman" w:cs="Times New Roman"/>
          <w:color w:val="000000" w:themeColor="text1"/>
        </w:rPr>
        <w:t xml:space="preserve"> dibujado para ir anotando los aciertos o fallos. El docente leerá las </w:t>
      </w:r>
      <w:r w:rsidRPr="00E47126">
        <w:rPr>
          <w:rFonts w:ascii="Times New Roman" w:hAnsi="Times New Roman" w:cs="Times New Roman"/>
          <w:color w:val="000000" w:themeColor="text1"/>
          <w:highlight w:val="yellow"/>
        </w:rPr>
        <w:t>definiciones</w:t>
      </w:r>
      <w:r>
        <w:rPr>
          <w:rFonts w:ascii="Times New Roman" w:hAnsi="Times New Roman" w:cs="Times New Roman"/>
          <w:color w:val="000000" w:themeColor="text1"/>
        </w:rPr>
        <w:t xml:space="preserve"> de distintas cualidades que comiencen por la inicial correspondiente (o la contengan). </w:t>
      </w:r>
    </w:p>
    <w:p w14:paraId="11096152" w14:textId="4D448770" w:rsidR="00C75627" w:rsidRDefault="00C75627" w:rsidP="00C75627">
      <w:pPr>
        <w:spacing w:line="360" w:lineRule="auto"/>
        <w:jc w:val="both"/>
        <w:rPr>
          <w:rFonts w:ascii="Times New Roman" w:hAnsi="Times New Roman" w:cs="Times New Roman"/>
          <w:color w:val="000000" w:themeColor="text1"/>
        </w:rPr>
      </w:pPr>
      <w:r w:rsidRPr="00E47126">
        <w:rPr>
          <w:rFonts w:ascii="Times New Roman" w:hAnsi="Times New Roman" w:cs="Times New Roman"/>
          <w:color w:val="000000" w:themeColor="text1"/>
        </w:rPr>
        <w:t xml:space="preserve">A continuación, manteniendo los mismos equipos, </w:t>
      </w:r>
      <w:r>
        <w:rPr>
          <w:rFonts w:ascii="Times New Roman" w:hAnsi="Times New Roman" w:cs="Times New Roman"/>
          <w:color w:val="000000" w:themeColor="text1"/>
        </w:rPr>
        <w:t xml:space="preserve">se propondrá el </w:t>
      </w:r>
      <w:r w:rsidRPr="00C75627">
        <w:rPr>
          <w:rFonts w:ascii="Times New Roman" w:hAnsi="Times New Roman" w:cs="Times New Roman"/>
          <w:color w:val="000000" w:themeColor="text1"/>
          <w:highlight w:val="yellow"/>
        </w:rPr>
        <w:t>juego de “Virus</w:t>
      </w:r>
      <w:r>
        <w:rPr>
          <w:rFonts w:ascii="Times New Roman" w:hAnsi="Times New Roman" w:cs="Times New Roman"/>
          <w:color w:val="000000" w:themeColor="text1"/>
        </w:rPr>
        <w:t xml:space="preserve">”, adaptado a la temática principal: el poder de valorar las cualidades de los otros. </w:t>
      </w:r>
      <w:r w:rsidRPr="00E47126">
        <w:rPr>
          <w:rFonts w:ascii="Times New Roman" w:hAnsi="Times New Roman" w:cs="Times New Roman"/>
          <w:color w:val="000000" w:themeColor="text1"/>
        </w:rPr>
        <w:t>Cada grupo tendrá cuatro cartas de cuatro personas</w:t>
      </w:r>
      <w:r>
        <w:rPr>
          <w:rFonts w:ascii="Times New Roman" w:hAnsi="Times New Roman" w:cs="Times New Roman"/>
          <w:color w:val="000000" w:themeColor="text1"/>
        </w:rPr>
        <w:t xml:space="preserve">. Dispondrá, además de </w:t>
      </w:r>
      <w:r w:rsidRPr="00E47126">
        <w:rPr>
          <w:rFonts w:ascii="Times New Roman" w:hAnsi="Times New Roman" w:cs="Times New Roman"/>
          <w:color w:val="000000" w:themeColor="text1"/>
        </w:rPr>
        <w:t>una baraja con cartas de cualidades y cartas de insultos (que sustituyen a los virus y las medicinas del juego original</w:t>
      </w:r>
      <w:r>
        <w:rPr>
          <w:rFonts w:ascii="Times New Roman" w:hAnsi="Times New Roman" w:cs="Times New Roman"/>
          <w:color w:val="000000" w:themeColor="text1"/>
        </w:rPr>
        <w:t>, para curar o infectar</w:t>
      </w:r>
      <w:r w:rsidRPr="00E47126">
        <w:rPr>
          <w:rFonts w:ascii="Times New Roman" w:hAnsi="Times New Roman" w:cs="Times New Roman"/>
          <w:color w:val="000000" w:themeColor="text1"/>
        </w:rPr>
        <w:t>). Ganará quien consiga mantener a sus cuatro personas ilesas. (Se explicará inicialmente la dinámica del juego para quienes no lo conozcan.)</w:t>
      </w:r>
      <w:r>
        <w:rPr>
          <w:rFonts w:ascii="Times New Roman" w:hAnsi="Times New Roman" w:cs="Times New Roman"/>
          <w:color w:val="000000" w:themeColor="text1"/>
        </w:rPr>
        <w:t xml:space="preserve"> </w:t>
      </w:r>
    </w:p>
    <w:p w14:paraId="2FE73C4A" w14:textId="77777777" w:rsidR="00C75627" w:rsidRPr="00422C82"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sesión se cerrará con una reflexión individual guiada mediante la que los estudiantes anotarán en sus respectivos cuadernos de aprendizaje una serie de sentimientos que experimentan cuando otra persona resalta algo positivo de ellos, cuál es el poder que tienen esas palabras. Para ello, se empleará la rutina de pensamiento: color-símbolo-imagen.</w:t>
      </w:r>
    </w:p>
    <w:p w14:paraId="5500B0E2" w14:textId="00F27BEA" w:rsidR="00C75627" w:rsidRPr="00C75627" w:rsidRDefault="00C75627" w:rsidP="00C75627">
      <w:pPr>
        <w:spacing w:line="360" w:lineRule="auto"/>
        <w:jc w:val="both"/>
        <w:rPr>
          <w:rFonts w:ascii="Times New Roman" w:hAnsi="Times New Roman" w:cs="Times New Roman"/>
          <w:color w:val="000000" w:themeColor="text1"/>
          <w:u w:val="single"/>
        </w:rPr>
      </w:pPr>
      <w:r w:rsidRPr="00C75627">
        <w:rPr>
          <w:rFonts w:ascii="Times New Roman" w:hAnsi="Times New Roman" w:cs="Times New Roman"/>
          <w:color w:val="000000" w:themeColor="text1"/>
          <w:u w:val="single"/>
        </w:rPr>
        <w:t>Sesión 3:</w:t>
      </w:r>
      <w:r w:rsidRPr="00C75627">
        <w:rPr>
          <w:rFonts w:ascii="Times New Roman" w:hAnsi="Times New Roman" w:cs="Times New Roman"/>
          <w:color w:val="000000" w:themeColor="text1"/>
          <w:u w:val="single"/>
        </w:rPr>
        <w:t xml:space="preserve"> Un regalo muy especial</w:t>
      </w:r>
    </w:p>
    <w:p w14:paraId="168EAB51"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7A4EF466" w14:textId="77777777" w:rsidR="00C75627"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última sesión de este bloque destinado a valorar las cualidades de los demás se destinará a la elaboración de pequeños regalos entre compañeros. Estos consistirán en tarjetas personalizadas para cada estudiante en la que todos los alumnos apunten cualidades de esa persona. Se comenzará pidiendo a cada niño que escriba su nombre en un trozo de cartulina de color. A continuación, todos los alumnos se colocarán formando un gran círculo y, según vaya marcando el profesor, irán pasando las tarjetas a los compañeros que estén situados a su derecha. Cada uno escribirá un adjetivo o breve frase que refleje algo que admira o que destaca de esa persona. Todos los estudiantes participarán en las tarjetas de todos los compañeros.</w:t>
      </w:r>
    </w:p>
    <w:p w14:paraId="4202F32D" w14:textId="77777777" w:rsidR="00C75627" w:rsidRPr="001E7B01" w:rsidRDefault="00C75627" w:rsidP="00C75627">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Al finalizar, tendrán unos minutos para leer las aportaciones ofrecidas. Por último, al ser la sesión de cierre de la habilidad social protagonista de este módulo, cada alumno anotará las metas personales sobre ello.</w:t>
      </w:r>
    </w:p>
    <w:p w14:paraId="18583AC5" w14:textId="77777777" w:rsidR="00C75627" w:rsidRDefault="00C75627" w:rsidP="000318B7">
      <w:pPr>
        <w:tabs>
          <w:tab w:val="left" w:pos="2730"/>
        </w:tabs>
        <w:spacing w:line="360" w:lineRule="auto"/>
        <w:jc w:val="both"/>
        <w:rPr>
          <w:rFonts w:ascii="Times New Roman" w:hAnsi="Times New Roman" w:cs="Times New Roman"/>
          <w:color w:val="000000" w:themeColor="text1"/>
        </w:rPr>
      </w:pPr>
    </w:p>
    <w:p w14:paraId="718C6977" w14:textId="77777777" w:rsidR="00200F83" w:rsidRDefault="00200F83" w:rsidP="000318B7">
      <w:pPr>
        <w:tabs>
          <w:tab w:val="left" w:pos="2730"/>
        </w:tabs>
        <w:spacing w:line="360" w:lineRule="auto"/>
        <w:jc w:val="both"/>
        <w:rPr>
          <w:rFonts w:ascii="Times New Roman" w:hAnsi="Times New Roman" w:cs="Times New Roman"/>
          <w:color w:val="000000" w:themeColor="text1"/>
        </w:rPr>
      </w:pPr>
    </w:p>
    <w:p w14:paraId="311121BB" w14:textId="77777777" w:rsidR="00200F83" w:rsidRDefault="00200F83" w:rsidP="000318B7">
      <w:pPr>
        <w:tabs>
          <w:tab w:val="left" w:pos="2730"/>
        </w:tabs>
        <w:spacing w:line="360" w:lineRule="auto"/>
        <w:jc w:val="both"/>
        <w:rPr>
          <w:rFonts w:ascii="Times New Roman" w:hAnsi="Times New Roman" w:cs="Times New Roman"/>
          <w:color w:val="000000" w:themeColor="text1"/>
        </w:rPr>
      </w:pPr>
    </w:p>
    <w:p w14:paraId="2E3A1178" w14:textId="31439B78"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lastRenderedPageBreak/>
        <w:t>Módulo 5</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Las orejas bien abiertas</w:t>
      </w:r>
    </w:p>
    <w:tbl>
      <w:tblPr>
        <w:tblStyle w:val="Tablaconcuadrcula"/>
        <w:tblW w:w="0" w:type="auto"/>
        <w:tblLook w:val="04A0" w:firstRow="1" w:lastRow="0" w:firstColumn="1" w:lastColumn="0" w:noHBand="0" w:noVBand="1"/>
      </w:tblPr>
      <w:tblGrid>
        <w:gridCol w:w="1128"/>
        <w:gridCol w:w="1665"/>
        <w:gridCol w:w="984"/>
        <w:gridCol w:w="2253"/>
        <w:gridCol w:w="1659"/>
        <w:gridCol w:w="805"/>
      </w:tblGrid>
      <w:tr w:rsidR="00A67738" w14:paraId="6571261B" w14:textId="77777777" w:rsidTr="00A67738">
        <w:tc>
          <w:tcPr>
            <w:tcW w:w="8494" w:type="dxa"/>
            <w:gridSpan w:val="6"/>
            <w:shd w:val="clear" w:color="auto" w:fill="E6F1D7"/>
          </w:tcPr>
          <w:p w14:paraId="611B0A90"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5</w:t>
            </w:r>
            <w:r w:rsidRPr="00614D25">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LAS OREJAS BIEN ABIERTAS</w:t>
            </w:r>
          </w:p>
        </w:tc>
      </w:tr>
      <w:tr w:rsidR="00A67738" w14:paraId="107DCFC7" w14:textId="77777777" w:rsidTr="00CF425F">
        <w:tc>
          <w:tcPr>
            <w:tcW w:w="2793" w:type="dxa"/>
            <w:gridSpan w:val="2"/>
            <w:vAlign w:val="center"/>
          </w:tcPr>
          <w:p w14:paraId="40CFB3F3"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7B373875"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técnicas de escucha activa.</w:t>
            </w:r>
          </w:p>
        </w:tc>
      </w:tr>
      <w:tr w:rsidR="00A67738" w14:paraId="4EEFC447" w14:textId="77777777" w:rsidTr="00CF425F">
        <w:tc>
          <w:tcPr>
            <w:tcW w:w="1128" w:type="dxa"/>
            <w:vAlign w:val="center"/>
          </w:tcPr>
          <w:p w14:paraId="4598AEB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0D740092" w14:textId="77777777" w:rsidR="00A67738" w:rsidRPr="00E507A7"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E507A7">
              <w:rPr>
                <w:rFonts w:ascii="Times New Roman" w:hAnsi="Times New Roman" w:cs="Times New Roman"/>
                <w:color w:val="000000" w:themeColor="text1"/>
                <w:sz w:val="20"/>
                <w:szCs w:val="20"/>
              </w:rPr>
              <w:t>Conocer distintas técnicas para potenciar la escucha activa.</w:t>
            </w:r>
          </w:p>
          <w:p w14:paraId="3646A334" w14:textId="77777777" w:rsidR="00A67738" w:rsidRPr="00E507A7"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E507A7">
              <w:rPr>
                <w:rFonts w:ascii="Times New Roman" w:hAnsi="Times New Roman" w:cs="Times New Roman"/>
                <w:color w:val="000000" w:themeColor="text1"/>
                <w:sz w:val="20"/>
                <w:szCs w:val="20"/>
              </w:rPr>
              <w:t>Analizar las diferencias entre una escucha activa y una escucha superficial.</w:t>
            </w:r>
          </w:p>
        </w:tc>
      </w:tr>
      <w:tr w:rsidR="00A67738" w14:paraId="4BCA55FB" w14:textId="77777777" w:rsidTr="00CF425F">
        <w:trPr>
          <w:trHeight w:val="267"/>
        </w:trPr>
        <w:tc>
          <w:tcPr>
            <w:tcW w:w="1128" w:type="dxa"/>
            <w:vMerge w:val="restart"/>
            <w:vAlign w:val="center"/>
          </w:tcPr>
          <w:p w14:paraId="5F49AF1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28CEA9EC" w14:textId="77777777" w:rsidR="00A67738" w:rsidRPr="00C7248B" w:rsidRDefault="00A67738" w:rsidP="00CF425F">
            <w:pPr>
              <w:rPr>
                <w:rFonts w:ascii="Times New Roman" w:hAnsi="Times New Roman" w:cs="Times New Roman"/>
                <w:sz w:val="20"/>
                <w:szCs w:val="20"/>
              </w:rPr>
            </w:pPr>
          </w:p>
          <w:p w14:paraId="1B598ECA" w14:textId="77777777" w:rsidR="00A67738" w:rsidRPr="00C7248B" w:rsidRDefault="00A67738" w:rsidP="00CF425F">
            <w:pPr>
              <w:rPr>
                <w:rFonts w:ascii="Times New Roman" w:hAnsi="Times New Roman" w:cs="Times New Roman"/>
                <w:sz w:val="20"/>
                <w:szCs w:val="20"/>
              </w:rPr>
            </w:pPr>
          </w:p>
          <w:p w14:paraId="55C79CDE" w14:textId="77777777" w:rsidR="00A67738" w:rsidRPr="00C7248B" w:rsidRDefault="00A67738" w:rsidP="00CF425F">
            <w:pPr>
              <w:rPr>
                <w:rFonts w:ascii="Times New Roman" w:hAnsi="Times New Roman" w:cs="Times New Roman"/>
                <w:sz w:val="20"/>
                <w:szCs w:val="20"/>
              </w:rPr>
            </w:pPr>
          </w:p>
          <w:p w14:paraId="65D9E768" w14:textId="77777777" w:rsidR="00A67738" w:rsidRDefault="00A67738" w:rsidP="00CF425F">
            <w:pPr>
              <w:rPr>
                <w:rFonts w:ascii="Times New Roman" w:hAnsi="Times New Roman" w:cs="Times New Roman"/>
                <w:color w:val="000000" w:themeColor="text1"/>
                <w:sz w:val="20"/>
                <w:szCs w:val="20"/>
              </w:rPr>
            </w:pPr>
          </w:p>
          <w:p w14:paraId="738F7D29" w14:textId="77777777" w:rsidR="00A67738" w:rsidRPr="00C7248B" w:rsidRDefault="00A67738" w:rsidP="00CF425F">
            <w:pPr>
              <w:rPr>
                <w:rFonts w:ascii="Times New Roman" w:hAnsi="Times New Roman" w:cs="Times New Roman"/>
                <w:sz w:val="20"/>
                <w:szCs w:val="20"/>
              </w:rPr>
            </w:pPr>
          </w:p>
          <w:p w14:paraId="62C17BD0" w14:textId="77777777" w:rsidR="00A67738" w:rsidRDefault="00A67738" w:rsidP="00CF425F">
            <w:pPr>
              <w:rPr>
                <w:rFonts w:ascii="Times New Roman" w:hAnsi="Times New Roman" w:cs="Times New Roman"/>
                <w:color w:val="000000" w:themeColor="text1"/>
                <w:sz w:val="20"/>
                <w:szCs w:val="20"/>
              </w:rPr>
            </w:pPr>
          </w:p>
          <w:p w14:paraId="33B7C663" w14:textId="77777777" w:rsidR="00A67738" w:rsidRDefault="00A67738" w:rsidP="00CF425F">
            <w:pPr>
              <w:rPr>
                <w:rFonts w:ascii="Times New Roman" w:hAnsi="Times New Roman" w:cs="Times New Roman"/>
                <w:color w:val="000000" w:themeColor="text1"/>
                <w:sz w:val="20"/>
                <w:szCs w:val="20"/>
              </w:rPr>
            </w:pPr>
          </w:p>
          <w:p w14:paraId="2C42860E"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0F1D8282"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7A246A4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805" w:type="dxa"/>
          </w:tcPr>
          <w:p w14:paraId="620DF05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39EBC28A" w14:textId="77777777" w:rsidTr="00CF425F">
        <w:trPr>
          <w:trHeight w:val="132"/>
        </w:trPr>
        <w:tc>
          <w:tcPr>
            <w:tcW w:w="1128" w:type="dxa"/>
            <w:vMerge/>
          </w:tcPr>
          <w:p w14:paraId="2C515B3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8264A4A"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7FFCE0E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805" w:type="dxa"/>
          </w:tcPr>
          <w:p w14:paraId="234C1C7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0F2D7AF5" w14:textId="77777777" w:rsidTr="00CF425F">
        <w:trPr>
          <w:trHeight w:val="131"/>
        </w:trPr>
        <w:tc>
          <w:tcPr>
            <w:tcW w:w="1128" w:type="dxa"/>
            <w:vMerge/>
          </w:tcPr>
          <w:p w14:paraId="2492F769"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52A315D"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EB49BC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805" w:type="dxa"/>
          </w:tcPr>
          <w:p w14:paraId="61C9A0D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1475843A" w14:textId="77777777" w:rsidTr="00CF425F">
        <w:trPr>
          <w:trHeight w:val="89"/>
        </w:trPr>
        <w:tc>
          <w:tcPr>
            <w:tcW w:w="1128" w:type="dxa"/>
            <w:vMerge/>
          </w:tcPr>
          <w:p w14:paraId="5ED2CAB7"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57B7B3C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¿Oír o escuchar?</w:t>
            </w:r>
          </w:p>
        </w:tc>
        <w:tc>
          <w:tcPr>
            <w:tcW w:w="4896" w:type="dxa"/>
            <w:gridSpan w:val="3"/>
          </w:tcPr>
          <w:p w14:paraId="3D78EFA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805" w:type="dxa"/>
          </w:tcPr>
          <w:p w14:paraId="638F888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7EE170D2" w14:textId="77777777" w:rsidTr="00CF425F">
        <w:trPr>
          <w:trHeight w:val="89"/>
        </w:trPr>
        <w:tc>
          <w:tcPr>
            <w:tcW w:w="1128" w:type="dxa"/>
            <w:vMerge/>
          </w:tcPr>
          <w:p w14:paraId="7B5E6F19"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70D8FD9A"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4F85EFF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por rincones: actividades lúdicas de escucha activa.</w:t>
            </w:r>
          </w:p>
        </w:tc>
        <w:tc>
          <w:tcPr>
            <w:tcW w:w="805" w:type="dxa"/>
          </w:tcPr>
          <w:p w14:paraId="6053835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w:t>
            </w:r>
          </w:p>
        </w:tc>
      </w:tr>
      <w:tr w:rsidR="00A67738" w14:paraId="45A6D96A" w14:textId="77777777" w:rsidTr="00CF425F">
        <w:trPr>
          <w:trHeight w:val="87"/>
        </w:trPr>
        <w:tc>
          <w:tcPr>
            <w:tcW w:w="1128" w:type="dxa"/>
            <w:vMerge/>
          </w:tcPr>
          <w:p w14:paraId="29B2238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20A840F"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5878F0E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individual sobre la implicación de la escucha en los juegos realizados.</w:t>
            </w:r>
          </w:p>
        </w:tc>
        <w:tc>
          <w:tcPr>
            <w:tcW w:w="805" w:type="dxa"/>
          </w:tcPr>
          <w:p w14:paraId="32BE329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55C5F87D" w14:textId="77777777" w:rsidTr="00CF425F">
        <w:trPr>
          <w:trHeight w:val="87"/>
        </w:trPr>
        <w:tc>
          <w:tcPr>
            <w:tcW w:w="1128" w:type="dxa"/>
            <w:vMerge/>
          </w:tcPr>
          <w:p w14:paraId="2CEF9133"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DA21542"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4E168CF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Test autoevaluativo sobre la calidad de escucha.</w:t>
            </w:r>
          </w:p>
        </w:tc>
        <w:tc>
          <w:tcPr>
            <w:tcW w:w="805" w:type="dxa"/>
          </w:tcPr>
          <w:p w14:paraId="522AFA0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23554C57" w14:textId="77777777" w:rsidTr="00CF425F">
        <w:trPr>
          <w:trHeight w:val="134"/>
        </w:trPr>
        <w:tc>
          <w:tcPr>
            <w:tcW w:w="1128" w:type="dxa"/>
            <w:vMerge/>
          </w:tcPr>
          <w:p w14:paraId="26DAC47B"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31B059D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Una escucha de calidad implica…</w:t>
            </w:r>
          </w:p>
        </w:tc>
        <w:tc>
          <w:tcPr>
            <w:tcW w:w="4896" w:type="dxa"/>
            <w:gridSpan w:val="3"/>
          </w:tcPr>
          <w:p w14:paraId="55730E3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805" w:type="dxa"/>
          </w:tcPr>
          <w:p w14:paraId="39F5BCB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p>
        </w:tc>
      </w:tr>
      <w:tr w:rsidR="00A67738" w14:paraId="0BAC884E" w14:textId="77777777" w:rsidTr="00CF425F">
        <w:trPr>
          <w:trHeight w:val="134"/>
        </w:trPr>
        <w:tc>
          <w:tcPr>
            <w:tcW w:w="1128" w:type="dxa"/>
            <w:vMerge/>
          </w:tcPr>
          <w:p w14:paraId="1A5E5E4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3152A361"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4A5289D1" w14:textId="77777777" w:rsidR="00A67738" w:rsidRPr="00A40024"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i/>
                <w:iCs/>
                <w:color w:val="000000" w:themeColor="text1"/>
                <w:sz w:val="20"/>
                <w:szCs w:val="20"/>
              </w:rPr>
              <w:t>Role-</w:t>
            </w:r>
            <w:proofErr w:type="spellStart"/>
            <w:r>
              <w:rPr>
                <w:rFonts w:ascii="Times New Roman" w:hAnsi="Times New Roman" w:cs="Times New Roman"/>
                <w:i/>
                <w:iCs/>
                <w:color w:val="000000" w:themeColor="text1"/>
                <w:sz w:val="20"/>
                <w:szCs w:val="20"/>
              </w:rPr>
              <w:t>playing</w:t>
            </w:r>
            <w:proofErr w:type="spellEnd"/>
            <w:r>
              <w:rPr>
                <w:rFonts w:ascii="Times New Roman" w:hAnsi="Times New Roman" w:cs="Times New Roman"/>
                <w:color w:val="000000" w:themeColor="text1"/>
                <w:sz w:val="20"/>
                <w:szCs w:val="20"/>
              </w:rPr>
              <w:t>: la calidad de la escucha + reflexión sobre lo vivido.</w:t>
            </w:r>
          </w:p>
        </w:tc>
        <w:tc>
          <w:tcPr>
            <w:tcW w:w="805" w:type="dxa"/>
          </w:tcPr>
          <w:p w14:paraId="5B7DFF0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w:t>
            </w:r>
          </w:p>
        </w:tc>
      </w:tr>
      <w:tr w:rsidR="00A67738" w14:paraId="6A863C83" w14:textId="77777777" w:rsidTr="00CF425F">
        <w:trPr>
          <w:trHeight w:val="133"/>
        </w:trPr>
        <w:tc>
          <w:tcPr>
            <w:tcW w:w="1128" w:type="dxa"/>
            <w:vMerge/>
          </w:tcPr>
          <w:p w14:paraId="74F5E1FD"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7EB95F5"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43E492F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Elaboración por equipos del decálogo de la escucha activa + puesta en común en el aula.</w:t>
            </w:r>
          </w:p>
        </w:tc>
        <w:tc>
          <w:tcPr>
            <w:tcW w:w="805" w:type="dxa"/>
          </w:tcPr>
          <w:p w14:paraId="32E7326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355A1FCF" w14:textId="77777777" w:rsidTr="00CF425F">
        <w:trPr>
          <w:trHeight w:val="133"/>
        </w:trPr>
        <w:tc>
          <w:tcPr>
            <w:tcW w:w="1128" w:type="dxa"/>
            <w:vMerge/>
          </w:tcPr>
          <w:p w14:paraId="3ACC6148"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DBCCC04"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5EEB8C8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final + establecimiento de las metas propias de esta habilidad.</w:t>
            </w:r>
          </w:p>
        </w:tc>
        <w:tc>
          <w:tcPr>
            <w:tcW w:w="805" w:type="dxa"/>
          </w:tcPr>
          <w:p w14:paraId="0D7AA6B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23B71568" w14:textId="77777777" w:rsidTr="00CF425F">
        <w:trPr>
          <w:trHeight w:val="115"/>
        </w:trPr>
        <w:tc>
          <w:tcPr>
            <w:tcW w:w="1128" w:type="dxa"/>
          </w:tcPr>
          <w:p w14:paraId="5D83089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06EC5747"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33DD05E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413830DB"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41BCF413" w14:textId="51BA2E75" w:rsidR="00A67738" w:rsidRDefault="00A67738" w:rsidP="00A67738">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3</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5</w:t>
      </w:r>
      <w:r w:rsidRPr="00917CD6">
        <w:rPr>
          <w:rFonts w:ascii="Times New Roman" w:hAnsi="Times New Roman" w:cs="Times New Roman"/>
          <w:color w:val="000000" w:themeColor="text1"/>
          <w:sz w:val="20"/>
          <w:szCs w:val="20"/>
        </w:rPr>
        <w:t>. Fuente: Elaboración propia.</w:t>
      </w:r>
    </w:p>
    <w:p w14:paraId="5435AEF6" w14:textId="77777777"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1:</w:t>
      </w:r>
    </w:p>
    <w:p w14:paraId="2A85E75D" w14:textId="0ACF5752" w:rsidR="000D111E" w:rsidRDefault="000D111E" w:rsidP="000D111E">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6E09A603" w14:textId="2A94245D" w:rsidR="000D111E" w:rsidRPr="00413AA2" w:rsidRDefault="000D111E" w:rsidP="000D111E">
      <w:pPr>
        <w:spacing w:line="360" w:lineRule="auto"/>
        <w:jc w:val="both"/>
        <w:rPr>
          <w:rFonts w:ascii="Times New Roman" w:hAnsi="Times New Roman" w:cs="Times New Roman"/>
          <w:color w:val="000000" w:themeColor="text1"/>
          <w:u w:val="single"/>
        </w:rPr>
      </w:pPr>
      <w:r w:rsidRPr="00413AA2">
        <w:rPr>
          <w:rFonts w:ascii="Times New Roman" w:hAnsi="Times New Roman" w:cs="Times New Roman"/>
          <w:color w:val="000000" w:themeColor="text1"/>
          <w:u w:val="single"/>
        </w:rPr>
        <w:t>Sesión 2:</w:t>
      </w:r>
      <w:r w:rsidRPr="00413AA2">
        <w:rPr>
          <w:rFonts w:ascii="Times New Roman" w:hAnsi="Times New Roman" w:cs="Times New Roman"/>
          <w:color w:val="000000" w:themeColor="text1"/>
          <w:u w:val="single"/>
        </w:rPr>
        <w:t xml:space="preserve"> ¿Oír o escuchar?</w:t>
      </w:r>
    </w:p>
    <w:p w14:paraId="0332A905"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498AD5E5"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continuación, se dividirá a los estudiantes en cuatro equipos. La actividad principal de la sesión estará organizada en cuatro rincones de juegos donde la escucha tendrá un papel esencial: el teléfono escacharrado, Simón dice, la historia encadenada y el recorrido a ciegas. En todos ellos, es imprescindible escuchar con atención lo que los compañeros dicen para que las distintas actividades puedan ser desarrolladas correctamente.</w:t>
      </w:r>
    </w:p>
    <w:p w14:paraId="6E3C8B0E" w14:textId="77777777" w:rsidR="000D111E" w:rsidRPr="002E25B3" w:rsidRDefault="000D111E" w:rsidP="000D111E">
      <w:pPr>
        <w:spacing w:line="360" w:lineRule="auto"/>
        <w:ind w:left="284"/>
        <w:jc w:val="both"/>
        <w:rPr>
          <w:rFonts w:ascii="Times New Roman" w:hAnsi="Times New Roman" w:cs="Times New Roman"/>
          <w:color w:val="000000" w:themeColor="text1"/>
        </w:rPr>
      </w:pPr>
      <w:r>
        <w:rPr>
          <w:rFonts w:ascii="Times New Roman" w:hAnsi="Times New Roman" w:cs="Times New Roman"/>
          <w:i/>
          <w:iCs/>
          <w:color w:val="000000" w:themeColor="text1"/>
        </w:rPr>
        <w:t>El teléfono escacharrado</w:t>
      </w:r>
      <w:r>
        <w:rPr>
          <w:rFonts w:ascii="Times New Roman" w:hAnsi="Times New Roman" w:cs="Times New Roman"/>
          <w:color w:val="000000" w:themeColor="text1"/>
        </w:rPr>
        <w:t>: dispuestos en círculo, los estudiantes deberán transmitirse, de unos a otros, la frase que ha indicado el compañero inicial. Se jugarán varias rondas y todos los integrantes tendrán la oportunidad de escoger una frase para compartir con el resto.</w:t>
      </w:r>
    </w:p>
    <w:p w14:paraId="23AF9944" w14:textId="77777777" w:rsidR="000D111E" w:rsidRDefault="000D111E" w:rsidP="000D111E">
      <w:pPr>
        <w:spacing w:line="360" w:lineRule="auto"/>
        <w:ind w:left="284"/>
        <w:jc w:val="both"/>
        <w:rPr>
          <w:rFonts w:ascii="Times New Roman" w:hAnsi="Times New Roman" w:cs="Times New Roman"/>
          <w:color w:val="000000" w:themeColor="text1"/>
        </w:rPr>
      </w:pPr>
      <w:r w:rsidRPr="002E25B3">
        <w:rPr>
          <w:rFonts w:ascii="Times New Roman" w:hAnsi="Times New Roman" w:cs="Times New Roman"/>
          <w:i/>
          <w:iCs/>
          <w:color w:val="000000" w:themeColor="text1"/>
        </w:rPr>
        <w:lastRenderedPageBreak/>
        <w:t>Simón dice</w:t>
      </w:r>
      <w:r>
        <w:rPr>
          <w:rFonts w:ascii="Times New Roman" w:hAnsi="Times New Roman" w:cs="Times New Roman"/>
          <w:color w:val="000000" w:themeColor="text1"/>
        </w:rPr>
        <w:t>: cada estudiante será el “guía del equipo” (el encargado de decir qué acciones realizar) durante tres o cuatro rondas seguidas. De esta forma, todos los integrantes del grupo podrán ejercer el rol de guía, al menos una vez, durante el tiempo establecido.</w:t>
      </w:r>
    </w:p>
    <w:p w14:paraId="22977EE0" w14:textId="77777777" w:rsidR="000D111E" w:rsidRDefault="000D111E" w:rsidP="000D111E">
      <w:pPr>
        <w:spacing w:line="360" w:lineRule="auto"/>
        <w:ind w:left="284"/>
        <w:jc w:val="both"/>
        <w:rPr>
          <w:rFonts w:ascii="Times New Roman" w:hAnsi="Times New Roman" w:cs="Times New Roman"/>
          <w:color w:val="000000" w:themeColor="text1"/>
        </w:rPr>
      </w:pPr>
      <w:r>
        <w:rPr>
          <w:rFonts w:ascii="Times New Roman" w:hAnsi="Times New Roman" w:cs="Times New Roman"/>
          <w:i/>
          <w:iCs/>
          <w:color w:val="000000" w:themeColor="text1"/>
        </w:rPr>
        <w:t>La historia encadenada</w:t>
      </w:r>
      <w:r>
        <w:rPr>
          <w:rFonts w:ascii="Times New Roman" w:hAnsi="Times New Roman" w:cs="Times New Roman"/>
          <w:color w:val="000000" w:themeColor="text1"/>
        </w:rPr>
        <w:t>: cada equipo recibirá una serie de tarjetas con frases iniciales que dan pie al desarrollo de una historia. De forma ordenada, cada integrante irá añadiendo oraciones que permiten la construcción de la misma.</w:t>
      </w:r>
    </w:p>
    <w:p w14:paraId="28EB218E" w14:textId="77777777" w:rsidR="000D111E" w:rsidRPr="002E25B3" w:rsidRDefault="000D111E" w:rsidP="000D111E">
      <w:pPr>
        <w:spacing w:line="360" w:lineRule="auto"/>
        <w:ind w:left="284"/>
        <w:jc w:val="both"/>
        <w:rPr>
          <w:rFonts w:ascii="Times New Roman" w:hAnsi="Times New Roman" w:cs="Times New Roman"/>
          <w:color w:val="000000" w:themeColor="text1"/>
        </w:rPr>
      </w:pPr>
      <w:r>
        <w:rPr>
          <w:rFonts w:ascii="Times New Roman" w:hAnsi="Times New Roman" w:cs="Times New Roman"/>
          <w:i/>
          <w:iCs/>
          <w:color w:val="000000" w:themeColor="text1"/>
        </w:rPr>
        <w:t>El recorrido a ciegas</w:t>
      </w:r>
      <w:r>
        <w:rPr>
          <w:rFonts w:ascii="Times New Roman" w:hAnsi="Times New Roman" w:cs="Times New Roman"/>
          <w:color w:val="000000" w:themeColor="text1"/>
        </w:rPr>
        <w:t>: el profesor habrá dispuesto en una zona del patio un circuito que los estudiantes deberán atravesar. Para ello, dentro de cada equipo, se establecerán parejas. Uno de los miembros de cada una tendrá que atravesar el circuito hasta llegar al final, pero con los ojos vendados. Para ello, deberá seguir, en todo momento, las instrucciones que su compañero le vaya proporcionando.</w:t>
      </w:r>
    </w:p>
    <w:p w14:paraId="5F7317AE"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Todo ello se desarrollará en el patio del centro (o, en su defecto, si el tiempo no lo permite, en uno de los gimnasios del colegio). El alumnado, en sus respectivos grupos, irá rotando por los cuatro rincones, realizando las pruebas pertinentes. El docente será el encargado de marcar los tiempos destinados a cada dinámica (aproximadamente, 4 minutos por rincón). </w:t>
      </w:r>
    </w:p>
    <w:p w14:paraId="5D6058E8"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Al finalizar la actividad, de manera individual, cada estudiante reflexionará sobre la implicación de la habilidad de escuchar en todas las acciones que ha realizado y las consecuencias en caso de no haberlo hecho. La sesión se cerrará con un test autoevaluativo sobre la calidad de escucha que cada uno ofrece en diversas situaciones.</w:t>
      </w:r>
    </w:p>
    <w:p w14:paraId="543FAF4C" w14:textId="5A9F7ECC"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3:</w:t>
      </w:r>
      <w:r w:rsidRPr="000D111E">
        <w:rPr>
          <w:rFonts w:ascii="Times New Roman" w:hAnsi="Times New Roman" w:cs="Times New Roman"/>
          <w:color w:val="000000" w:themeColor="text1"/>
          <w:u w:val="single"/>
        </w:rPr>
        <w:t xml:space="preserve"> Una escucha de calidad implica…</w:t>
      </w:r>
    </w:p>
    <w:p w14:paraId="2A34C97B"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4622497A"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Se comenzará con una dinámica de role-</w:t>
      </w:r>
      <w:proofErr w:type="spellStart"/>
      <w:r>
        <w:rPr>
          <w:rFonts w:ascii="Times New Roman" w:hAnsi="Times New Roman" w:cs="Times New Roman"/>
          <w:color w:val="000000" w:themeColor="text1"/>
        </w:rPr>
        <w:t>palying</w:t>
      </w:r>
      <w:proofErr w:type="spellEnd"/>
      <w:r>
        <w:rPr>
          <w:rFonts w:ascii="Times New Roman" w:hAnsi="Times New Roman" w:cs="Times New Roman"/>
          <w:color w:val="000000" w:themeColor="text1"/>
        </w:rPr>
        <w:t xml:space="preserve">, manteniendo los equipos de la sesión anterior. Cada grupo contará con una serie de </w:t>
      </w:r>
      <w:r w:rsidRPr="00066322">
        <w:rPr>
          <w:rFonts w:ascii="Times New Roman" w:hAnsi="Times New Roman" w:cs="Times New Roman"/>
          <w:color w:val="000000" w:themeColor="text1"/>
          <w:highlight w:val="yellow"/>
        </w:rPr>
        <w:t>tarjetas</w:t>
      </w:r>
      <w:r>
        <w:rPr>
          <w:rFonts w:ascii="Times New Roman" w:hAnsi="Times New Roman" w:cs="Times New Roman"/>
          <w:color w:val="000000" w:themeColor="text1"/>
        </w:rPr>
        <w:t xml:space="preserve"> en las que se explicarán diferentes situaciones que el alumnado debe representar. Además, se adjudicarán distintos roles dentro del equipo: uno de los integrantes será el encargado de hablar, mientras que el resto desempeñarán diferentes actitudes de escucha, según se les indique. Al finalizar, cada alumno anotará, en su respectivo cuaderno de aprendizaje, lo vivido, siguiendo unas preguntas que guiarán la reflexión </w:t>
      </w:r>
      <w:r w:rsidRPr="00987093">
        <w:rPr>
          <w:rFonts w:ascii="Times New Roman" w:hAnsi="Times New Roman" w:cs="Times New Roman"/>
          <w:color w:val="000000" w:themeColor="text1"/>
        </w:rPr>
        <w:t xml:space="preserve">(quien contaba la historia, </w:t>
      </w:r>
      <w:r>
        <w:rPr>
          <w:rFonts w:ascii="Times New Roman" w:hAnsi="Times New Roman" w:cs="Times New Roman"/>
          <w:color w:val="000000" w:themeColor="text1"/>
        </w:rPr>
        <w:t>se enfocará en el análisis de</w:t>
      </w:r>
      <w:r w:rsidRPr="00987093">
        <w:rPr>
          <w:rFonts w:ascii="Times New Roman" w:hAnsi="Times New Roman" w:cs="Times New Roman"/>
          <w:color w:val="000000" w:themeColor="text1"/>
        </w:rPr>
        <w:t xml:space="preserve"> cómo se ha sentido, </w:t>
      </w:r>
      <w:r>
        <w:rPr>
          <w:rFonts w:ascii="Times New Roman" w:hAnsi="Times New Roman" w:cs="Times New Roman"/>
          <w:color w:val="000000" w:themeColor="text1"/>
        </w:rPr>
        <w:t xml:space="preserve">si </w:t>
      </w:r>
      <w:r w:rsidRPr="00987093">
        <w:rPr>
          <w:rFonts w:ascii="Times New Roman" w:hAnsi="Times New Roman" w:cs="Times New Roman"/>
          <w:color w:val="000000" w:themeColor="text1"/>
        </w:rPr>
        <w:t xml:space="preserve">cree que todos se han enterado de lo que ha dicho… </w:t>
      </w:r>
      <w:r>
        <w:rPr>
          <w:rFonts w:ascii="Times New Roman" w:hAnsi="Times New Roman" w:cs="Times New Roman"/>
          <w:color w:val="000000" w:themeColor="text1"/>
        </w:rPr>
        <w:t xml:space="preserve">El resto de los compañeros </w:t>
      </w:r>
      <w:r w:rsidRPr="00987093">
        <w:rPr>
          <w:rFonts w:ascii="Times New Roman" w:hAnsi="Times New Roman" w:cs="Times New Roman"/>
          <w:color w:val="000000" w:themeColor="text1"/>
        </w:rPr>
        <w:t xml:space="preserve">responderán </w:t>
      </w:r>
      <w:r>
        <w:rPr>
          <w:rFonts w:ascii="Times New Roman" w:hAnsi="Times New Roman" w:cs="Times New Roman"/>
          <w:color w:val="000000" w:themeColor="text1"/>
        </w:rPr>
        <w:t>acerca de</w:t>
      </w:r>
      <w:r w:rsidRPr="00987093">
        <w:rPr>
          <w:rFonts w:ascii="Times New Roman" w:hAnsi="Times New Roman" w:cs="Times New Roman"/>
          <w:color w:val="000000" w:themeColor="text1"/>
        </w:rPr>
        <w:t xml:space="preserve"> si se han enterado de lo que les han contado, creen que se lo han hecho saber a la otra persona, cómo…)</w:t>
      </w:r>
    </w:p>
    <w:p w14:paraId="2C69A656" w14:textId="1F20956B" w:rsidR="000D111E" w:rsidRPr="00987093"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El paso siguiente consistirá en la elaboración, dentro de cada grupo, del decálogo de la escucha activa. Para ello, tras el análisis realizado en la dinámica anterior, los estudiantes tendrán que recopilar actitudes favorables en el desarrollo de esta habilidad. Cuando el </w:t>
      </w:r>
      <w:r>
        <w:rPr>
          <w:rFonts w:ascii="Times New Roman" w:hAnsi="Times New Roman" w:cs="Times New Roman"/>
          <w:color w:val="000000" w:themeColor="text1"/>
        </w:rPr>
        <w:t>tutor</w:t>
      </w:r>
      <w:r>
        <w:rPr>
          <w:rFonts w:ascii="Times New Roman" w:hAnsi="Times New Roman" w:cs="Times New Roman"/>
          <w:color w:val="000000" w:themeColor="text1"/>
        </w:rPr>
        <w:t xml:space="preserve"> lo determine, se pedirá que un representante de cada equipo ponga en común con la clase lo que su grupo ha considerado. De forma conjunta, entre todos los equipos del aula, se elaborará dicho decálogo, que reunirá las aportaciones de todos.</w:t>
      </w:r>
    </w:p>
    <w:p w14:paraId="6C1F02FD" w14:textId="77777777" w:rsidR="000D111E" w:rsidRDefault="000D111E" w:rsidP="000D111E">
      <w:pPr>
        <w:spacing w:line="360" w:lineRule="auto"/>
        <w:jc w:val="both"/>
        <w:rPr>
          <w:rFonts w:ascii="Times New Roman" w:hAnsi="Times New Roman" w:cs="Times New Roman"/>
          <w:color w:val="000000" w:themeColor="text1"/>
        </w:rPr>
      </w:pPr>
      <w:r w:rsidRPr="00987093">
        <w:rPr>
          <w:rFonts w:ascii="Times New Roman" w:hAnsi="Times New Roman" w:cs="Times New Roman"/>
          <w:color w:val="000000" w:themeColor="text1"/>
        </w:rPr>
        <w:t>Como cierre de esta sesión, cada alumno, individualmente, retomará su autoevaluación sobre la calidad de la escucha y analizará si estaba en lo cierto, qué debería mejorar…Todo ello se unirá al planteamiento de las metas correspondientes a esta habilidad.</w:t>
      </w:r>
    </w:p>
    <w:p w14:paraId="52F112B2" w14:textId="77777777" w:rsidR="00A67738" w:rsidRDefault="00A67738" w:rsidP="000318B7">
      <w:pPr>
        <w:tabs>
          <w:tab w:val="left" w:pos="2730"/>
        </w:tabs>
        <w:spacing w:line="360" w:lineRule="auto"/>
        <w:jc w:val="both"/>
        <w:rPr>
          <w:rFonts w:ascii="Times New Roman" w:hAnsi="Times New Roman" w:cs="Times New Roman"/>
          <w:color w:val="000000" w:themeColor="text1"/>
        </w:rPr>
      </w:pPr>
    </w:p>
    <w:p w14:paraId="41733609" w14:textId="7EF4FDBB"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6</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Diferentes pero en sintonía</w:t>
      </w:r>
    </w:p>
    <w:tbl>
      <w:tblPr>
        <w:tblStyle w:val="Tablaconcuadrcula"/>
        <w:tblW w:w="0" w:type="auto"/>
        <w:tblLook w:val="04A0" w:firstRow="1" w:lastRow="0" w:firstColumn="1" w:lastColumn="0" w:noHBand="0" w:noVBand="1"/>
      </w:tblPr>
      <w:tblGrid>
        <w:gridCol w:w="1128"/>
        <w:gridCol w:w="1665"/>
        <w:gridCol w:w="984"/>
        <w:gridCol w:w="2253"/>
        <w:gridCol w:w="1478"/>
        <w:gridCol w:w="986"/>
      </w:tblGrid>
      <w:tr w:rsidR="00A67738" w14:paraId="4BB27FCE" w14:textId="77777777" w:rsidTr="00A67738">
        <w:tc>
          <w:tcPr>
            <w:tcW w:w="8494" w:type="dxa"/>
            <w:gridSpan w:val="6"/>
            <w:shd w:val="clear" w:color="auto" w:fill="E6F1D7"/>
          </w:tcPr>
          <w:p w14:paraId="560CFF7F"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6</w:t>
            </w:r>
            <w:r w:rsidRPr="00614D25">
              <w:rPr>
                <w:rFonts w:ascii="Times New Roman" w:hAnsi="Times New Roman" w:cs="Times New Roman"/>
                <w:b/>
                <w:bCs/>
                <w:color w:val="000000" w:themeColor="text1"/>
                <w:sz w:val="20"/>
                <w:szCs w:val="20"/>
              </w:rPr>
              <w:t>:</w:t>
            </w:r>
            <w:r>
              <w:rPr>
                <w:rFonts w:ascii="Times New Roman" w:hAnsi="Times New Roman" w:cs="Times New Roman"/>
                <w:b/>
                <w:bCs/>
                <w:color w:val="000000" w:themeColor="text1"/>
                <w:sz w:val="20"/>
                <w:szCs w:val="20"/>
              </w:rPr>
              <w:t xml:space="preserve"> DIFERENTES PERO EN SINTONÍA</w:t>
            </w:r>
          </w:p>
        </w:tc>
      </w:tr>
      <w:tr w:rsidR="00A67738" w14:paraId="3709867E" w14:textId="77777777" w:rsidTr="00CF425F">
        <w:tc>
          <w:tcPr>
            <w:tcW w:w="2793" w:type="dxa"/>
            <w:gridSpan w:val="2"/>
            <w:vAlign w:val="center"/>
          </w:tcPr>
          <w:p w14:paraId="19DDE56B"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70B6FCB4"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Expresión de opiniones constructivas y aceptación de diferentes puntos de vista.</w:t>
            </w:r>
          </w:p>
        </w:tc>
      </w:tr>
      <w:tr w:rsidR="00A67738" w14:paraId="75B0F06B" w14:textId="77777777" w:rsidTr="00CF425F">
        <w:tc>
          <w:tcPr>
            <w:tcW w:w="1128" w:type="dxa"/>
            <w:vAlign w:val="center"/>
          </w:tcPr>
          <w:p w14:paraId="0379686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63A77FC6" w14:textId="77777777" w:rsidR="00A67738" w:rsidRPr="00A40024"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A40024">
              <w:rPr>
                <w:rFonts w:ascii="Times New Roman" w:hAnsi="Times New Roman" w:cs="Times New Roman"/>
                <w:color w:val="000000" w:themeColor="text1"/>
                <w:sz w:val="20"/>
                <w:szCs w:val="20"/>
              </w:rPr>
              <w:t>Desarrollar una actitud tolerante ante puntos de vista diferentes al propio.</w:t>
            </w:r>
          </w:p>
          <w:p w14:paraId="2BDDC3E5" w14:textId="77777777" w:rsidR="00A67738" w:rsidRPr="00A40024"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A40024">
              <w:rPr>
                <w:rFonts w:ascii="Times New Roman" w:hAnsi="Times New Roman" w:cs="Times New Roman"/>
                <w:color w:val="000000" w:themeColor="text1"/>
                <w:sz w:val="20"/>
                <w:szCs w:val="20"/>
              </w:rPr>
              <w:t>Diferenciar entre una crítica hiriente y una crítica constructiva.</w:t>
            </w:r>
          </w:p>
        </w:tc>
      </w:tr>
      <w:tr w:rsidR="00A67738" w14:paraId="2A64F4AC" w14:textId="77777777" w:rsidTr="00CF425F">
        <w:trPr>
          <w:trHeight w:val="267"/>
        </w:trPr>
        <w:tc>
          <w:tcPr>
            <w:tcW w:w="1128" w:type="dxa"/>
            <w:vMerge w:val="restart"/>
            <w:vAlign w:val="center"/>
          </w:tcPr>
          <w:p w14:paraId="20043CF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5DA3D8EC" w14:textId="77777777" w:rsidR="00A67738" w:rsidRPr="00C7248B" w:rsidRDefault="00A67738" w:rsidP="00CF425F">
            <w:pPr>
              <w:rPr>
                <w:rFonts w:ascii="Times New Roman" w:hAnsi="Times New Roman" w:cs="Times New Roman"/>
                <w:sz w:val="20"/>
                <w:szCs w:val="20"/>
              </w:rPr>
            </w:pPr>
          </w:p>
          <w:p w14:paraId="71C5C5F9" w14:textId="77777777" w:rsidR="00A67738" w:rsidRPr="00C7248B" w:rsidRDefault="00A67738" w:rsidP="00CF425F">
            <w:pPr>
              <w:rPr>
                <w:rFonts w:ascii="Times New Roman" w:hAnsi="Times New Roman" w:cs="Times New Roman"/>
                <w:sz w:val="20"/>
                <w:szCs w:val="20"/>
              </w:rPr>
            </w:pPr>
          </w:p>
          <w:p w14:paraId="4B48E568" w14:textId="77777777" w:rsidR="00A67738" w:rsidRPr="00C7248B" w:rsidRDefault="00A67738" w:rsidP="00CF425F">
            <w:pPr>
              <w:rPr>
                <w:rFonts w:ascii="Times New Roman" w:hAnsi="Times New Roman" w:cs="Times New Roman"/>
                <w:sz w:val="20"/>
                <w:szCs w:val="20"/>
              </w:rPr>
            </w:pPr>
          </w:p>
          <w:p w14:paraId="46959BAD" w14:textId="77777777" w:rsidR="00A67738" w:rsidRDefault="00A67738" w:rsidP="00CF425F">
            <w:pPr>
              <w:rPr>
                <w:rFonts w:ascii="Times New Roman" w:hAnsi="Times New Roman" w:cs="Times New Roman"/>
                <w:color w:val="000000" w:themeColor="text1"/>
                <w:sz w:val="20"/>
                <w:szCs w:val="20"/>
              </w:rPr>
            </w:pPr>
          </w:p>
          <w:p w14:paraId="74820DF7" w14:textId="77777777" w:rsidR="00A67738" w:rsidRPr="00C7248B" w:rsidRDefault="00A67738" w:rsidP="00CF425F">
            <w:pPr>
              <w:rPr>
                <w:rFonts w:ascii="Times New Roman" w:hAnsi="Times New Roman" w:cs="Times New Roman"/>
                <w:sz w:val="20"/>
                <w:szCs w:val="20"/>
              </w:rPr>
            </w:pPr>
          </w:p>
          <w:p w14:paraId="3C5EBFEE" w14:textId="77777777" w:rsidR="00A67738" w:rsidRDefault="00A67738" w:rsidP="00CF425F">
            <w:pPr>
              <w:rPr>
                <w:rFonts w:ascii="Times New Roman" w:hAnsi="Times New Roman" w:cs="Times New Roman"/>
                <w:color w:val="000000" w:themeColor="text1"/>
                <w:sz w:val="20"/>
                <w:szCs w:val="20"/>
              </w:rPr>
            </w:pPr>
          </w:p>
          <w:p w14:paraId="19F5E967" w14:textId="77777777" w:rsidR="00A67738" w:rsidRDefault="00A67738" w:rsidP="00CF425F">
            <w:pPr>
              <w:rPr>
                <w:rFonts w:ascii="Times New Roman" w:hAnsi="Times New Roman" w:cs="Times New Roman"/>
                <w:color w:val="000000" w:themeColor="text1"/>
                <w:sz w:val="20"/>
                <w:szCs w:val="20"/>
              </w:rPr>
            </w:pPr>
          </w:p>
          <w:p w14:paraId="0A07C307"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66D19644"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117EADC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986" w:type="dxa"/>
          </w:tcPr>
          <w:p w14:paraId="43DDADE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1762FC98" w14:textId="77777777" w:rsidTr="00CF425F">
        <w:trPr>
          <w:trHeight w:val="132"/>
        </w:trPr>
        <w:tc>
          <w:tcPr>
            <w:tcW w:w="1128" w:type="dxa"/>
            <w:vMerge/>
          </w:tcPr>
          <w:p w14:paraId="7E0B331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EB3D393"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23C8563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986" w:type="dxa"/>
          </w:tcPr>
          <w:p w14:paraId="579F5A9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5B8743DB" w14:textId="77777777" w:rsidTr="00CF425F">
        <w:trPr>
          <w:trHeight w:val="131"/>
        </w:trPr>
        <w:tc>
          <w:tcPr>
            <w:tcW w:w="1128" w:type="dxa"/>
            <w:vMerge/>
          </w:tcPr>
          <w:p w14:paraId="4B810D5D"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0EA80D4"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2F5D08E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986" w:type="dxa"/>
          </w:tcPr>
          <w:p w14:paraId="1F2B4F2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6D38138D" w14:textId="77777777" w:rsidTr="00CF425F">
        <w:trPr>
          <w:trHeight w:val="89"/>
        </w:trPr>
        <w:tc>
          <w:tcPr>
            <w:tcW w:w="1128" w:type="dxa"/>
            <w:vMerge/>
          </w:tcPr>
          <w:p w14:paraId="6F432277"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7D8E1D5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 mejorar</w:t>
            </w:r>
          </w:p>
        </w:tc>
        <w:tc>
          <w:tcPr>
            <w:tcW w:w="4715" w:type="dxa"/>
            <w:gridSpan w:val="3"/>
          </w:tcPr>
          <w:p w14:paraId="5009C65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986" w:type="dxa"/>
          </w:tcPr>
          <w:p w14:paraId="2209CE3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701F5628" w14:textId="77777777" w:rsidTr="00CF425F">
        <w:trPr>
          <w:trHeight w:val="89"/>
        </w:trPr>
        <w:tc>
          <w:tcPr>
            <w:tcW w:w="1128" w:type="dxa"/>
            <w:vMerge/>
          </w:tcPr>
          <w:p w14:paraId="1B52FBB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598E6554"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46D231E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Catalogación de las valoraciones + reflexión grupal sobre los criterios empleados.</w:t>
            </w:r>
          </w:p>
        </w:tc>
        <w:tc>
          <w:tcPr>
            <w:tcW w:w="986" w:type="dxa"/>
          </w:tcPr>
          <w:p w14:paraId="08D1B52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12´-15´</w:t>
            </w:r>
          </w:p>
        </w:tc>
      </w:tr>
      <w:tr w:rsidR="00A67738" w14:paraId="001300F9" w14:textId="77777777" w:rsidTr="00CF425F">
        <w:trPr>
          <w:trHeight w:val="87"/>
        </w:trPr>
        <w:tc>
          <w:tcPr>
            <w:tcW w:w="1128" w:type="dxa"/>
            <w:vMerge/>
          </w:tcPr>
          <w:p w14:paraId="7D39372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707139E"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05884C8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Transformación, en parejas, de comentarios negativos en críticas constructivas + puesta en común.</w:t>
            </w:r>
          </w:p>
        </w:tc>
        <w:tc>
          <w:tcPr>
            <w:tcW w:w="986" w:type="dxa"/>
          </w:tcPr>
          <w:p w14:paraId="58EC660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8´-10´</w:t>
            </w:r>
          </w:p>
        </w:tc>
      </w:tr>
      <w:tr w:rsidR="00A67738" w14:paraId="2E6DD178" w14:textId="77777777" w:rsidTr="00CF425F">
        <w:trPr>
          <w:trHeight w:val="87"/>
        </w:trPr>
        <w:tc>
          <w:tcPr>
            <w:tcW w:w="1128" w:type="dxa"/>
            <w:vMerge/>
          </w:tcPr>
          <w:p w14:paraId="74190F8B"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0764575"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5453414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final: puesta en práctica del manejo de la crítica constructiva.</w:t>
            </w:r>
          </w:p>
        </w:tc>
        <w:tc>
          <w:tcPr>
            <w:tcW w:w="986" w:type="dxa"/>
          </w:tcPr>
          <w:p w14:paraId="18FC9F0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3´-5´</w:t>
            </w:r>
          </w:p>
        </w:tc>
      </w:tr>
      <w:tr w:rsidR="00A67738" w14:paraId="319A6F8D" w14:textId="77777777" w:rsidTr="00CF425F">
        <w:trPr>
          <w:trHeight w:val="134"/>
        </w:trPr>
        <w:tc>
          <w:tcPr>
            <w:tcW w:w="1128" w:type="dxa"/>
            <w:vMerge/>
          </w:tcPr>
          <w:p w14:paraId="4609C11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7F41305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El arte de la crítica</w:t>
            </w:r>
          </w:p>
        </w:tc>
        <w:tc>
          <w:tcPr>
            <w:tcW w:w="4715" w:type="dxa"/>
            <w:gridSpan w:val="3"/>
          </w:tcPr>
          <w:p w14:paraId="02E7B70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986" w:type="dxa"/>
          </w:tcPr>
          <w:p w14:paraId="0E641C3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79DBD2C0" w14:textId="77777777" w:rsidTr="00CF425F">
        <w:trPr>
          <w:trHeight w:val="134"/>
        </w:trPr>
        <w:tc>
          <w:tcPr>
            <w:tcW w:w="1128" w:type="dxa"/>
            <w:vMerge/>
          </w:tcPr>
          <w:p w14:paraId="0CB64659"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47B57ACE"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18350CB3" w14:textId="77777777" w:rsidR="00A67738" w:rsidRPr="00A40024"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Celebración de tres debates cortos.</w:t>
            </w:r>
          </w:p>
        </w:tc>
        <w:tc>
          <w:tcPr>
            <w:tcW w:w="986" w:type="dxa"/>
          </w:tcPr>
          <w:p w14:paraId="4634FD0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2FC0C9F0" w14:textId="77777777" w:rsidTr="00CF425F">
        <w:trPr>
          <w:trHeight w:val="133"/>
        </w:trPr>
        <w:tc>
          <w:tcPr>
            <w:tcW w:w="1128" w:type="dxa"/>
            <w:vMerge/>
          </w:tcPr>
          <w:p w14:paraId="01310E75"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520457F9"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0BAFD18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individual sobre lo experimentado en el debate.</w:t>
            </w:r>
          </w:p>
        </w:tc>
        <w:tc>
          <w:tcPr>
            <w:tcW w:w="986" w:type="dxa"/>
          </w:tcPr>
          <w:p w14:paraId="73055CA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40409A1B" w14:textId="77777777" w:rsidTr="00CF425F">
        <w:trPr>
          <w:trHeight w:val="133"/>
        </w:trPr>
        <w:tc>
          <w:tcPr>
            <w:tcW w:w="1128" w:type="dxa"/>
            <w:vMerge/>
          </w:tcPr>
          <w:p w14:paraId="120FD07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3BDE5CA"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2725277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personales de esta habilidad.</w:t>
            </w:r>
          </w:p>
        </w:tc>
        <w:tc>
          <w:tcPr>
            <w:tcW w:w="986" w:type="dxa"/>
          </w:tcPr>
          <w:p w14:paraId="5767B2B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4FF7A2A7" w14:textId="77777777" w:rsidTr="00CF425F">
        <w:trPr>
          <w:trHeight w:val="115"/>
        </w:trPr>
        <w:tc>
          <w:tcPr>
            <w:tcW w:w="1128" w:type="dxa"/>
          </w:tcPr>
          <w:p w14:paraId="0964E66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7EE8137F"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2840E8A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5D2AD9F0"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79C76D49" w14:textId="6C4ED18C" w:rsidR="000D111E" w:rsidRPr="000D111E" w:rsidRDefault="00A67738" w:rsidP="000D111E">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4</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6</w:t>
      </w:r>
      <w:r w:rsidRPr="00917CD6">
        <w:rPr>
          <w:rFonts w:ascii="Times New Roman" w:hAnsi="Times New Roman" w:cs="Times New Roman"/>
          <w:color w:val="000000" w:themeColor="text1"/>
          <w:sz w:val="20"/>
          <w:szCs w:val="20"/>
        </w:rPr>
        <w:t>. Fuente: Elaboración propia.</w:t>
      </w:r>
    </w:p>
    <w:p w14:paraId="72B8957C" w14:textId="77777777"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1:</w:t>
      </w:r>
    </w:p>
    <w:p w14:paraId="2E4B9B93" w14:textId="3F7A9D28" w:rsidR="000D111E" w:rsidRDefault="000D111E" w:rsidP="000D111E">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290C9441" w14:textId="77777777" w:rsidR="00200F83" w:rsidRDefault="00200F83" w:rsidP="000D111E">
      <w:pPr>
        <w:spacing w:line="360" w:lineRule="auto"/>
        <w:jc w:val="both"/>
        <w:rPr>
          <w:rFonts w:ascii="Times New Roman" w:hAnsi="Times New Roman" w:cs="Times New Roman"/>
          <w:color w:val="EE0000"/>
        </w:rPr>
      </w:pPr>
    </w:p>
    <w:p w14:paraId="392F8D5D" w14:textId="77777777" w:rsidR="00200F83" w:rsidRDefault="00200F83" w:rsidP="000D111E">
      <w:pPr>
        <w:spacing w:line="360" w:lineRule="auto"/>
        <w:jc w:val="both"/>
        <w:rPr>
          <w:rFonts w:ascii="Times New Roman" w:hAnsi="Times New Roman" w:cs="Times New Roman"/>
          <w:color w:val="EE0000"/>
        </w:rPr>
      </w:pPr>
    </w:p>
    <w:p w14:paraId="259C350A" w14:textId="41BD4DA2"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lastRenderedPageBreak/>
        <w:t>Sesión 2:</w:t>
      </w:r>
      <w:r w:rsidRPr="000D111E">
        <w:rPr>
          <w:rFonts w:ascii="Times New Roman" w:hAnsi="Times New Roman" w:cs="Times New Roman"/>
          <w:color w:val="000000" w:themeColor="text1"/>
          <w:u w:val="single"/>
        </w:rPr>
        <w:t xml:space="preserve"> Objetivo: mejorar</w:t>
      </w:r>
    </w:p>
    <w:p w14:paraId="74AB83EA"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72F0AC8E" w14:textId="77777777" w:rsidR="000D111E" w:rsidRPr="00987093"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Para dar comienzo a la sesión, se repartirán dos tarjetas a cada estudiante, una de color verde y, la otra, de color rojo. Este material será utilizado para catalogar comentarios o valoraciones en hirientes o constructivas. Para ello, el docente dispondrá de unas </w:t>
      </w:r>
      <w:r w:rsidRPr="00F06D82">
        <w:rPr>
          <w:rFonts w:ascii="Times New Roman" w:hAnsi="Times New Roman" w:cs="Times New Roman"/>
          <w:color w:val="000000" w:themeColor="text1"/>
          <w:highlight w:val="yellow"/>
        </w:rPr>
        <w:t>tarjetas</w:t>
      </w:r>
      <w:r>
        <w:rPr>
          <w:rFonts w:ascii="Times New Roman" w:hAnsi="Times New Roman" w:cs="Times New Roman"/>
          <w:color w:val="000000" w:themeColor="text1"/>
        </w:rPr>
        <w:t xml:space="preserve"> en las que habrá anotados una serie de comentarios (derivados de situaciones cercanas al contexto del alumnado). A medida que vaya leyendo cada valoración, los niños tendrán que levantar el cartel que consideren: rojo (comentario hiriente o despectivo) o verde (valoración constructiva). El profesor irá pegando las tarjetas con las anotaciones en la pizarra según corresponda (la cual se habrá dividido en las dos categorías mencionadas: comentarios hirientes o constructivos). Al finalizar, de forma grupal, se pondrán en común los criterios considerados para catalogar dichos comentarios.</w:t>
      </w:r>
    </w:p>
    <w:p w14:paraId="1618A9DE" w14:textId="30E94C41"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continuación, se organizará al alumnado por parejas para la realización de la siguiente dinámica. Esta consistirá en la transformación de las tarjetas que incluyan comentarios hirientes. Deberán ser modificadas para convertirse en valoraciones constructivas. </w:t>
      </w:r>
      <w:r>
        <w:rPr>
          <w:rFonts w:ascii="Times New Roman" w:hAnsi="Times New Roman" w:cs="Times New Roman"/>
          <w:color w:val="000000" w:themeColor="text1"/>
        </w:rPr>
        <w:t>D</w:t>
      </w:r>
      <w:r>
        <w:rPr>
          <w:rFonts w:ascii="Times New Roman" w:hAnsi="Times New Roman" w:cs="Times New Roman"/>
          <w:color w:val="000000" w:themeColor="text1"/>
        </w:rPr>
        <w:t>espués, se compartirán los cambios con el resto de los compañeros. De esta forma, el alumnado podrá apreciar maneras muy variadas de transmitir críticas constructivas.</w:t>
      </w:r>
    </w:p>
    <w:p w14:paraId="4B395AE0"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sesión finalizará con la petición, a cada estudiante, de que anote algo que mejoraría de lo trabajado, o de la forma de trabajo, a lo largo de las sesiones anteriores (o de esta misma sesión) usando el lenguaje y la forma apropiados para transmitirlo de forma constructiva. Además, tendrá que señalar algo que le haya gustado especialmente.</w:t>
      </w:r>
    </w:p>
    <w:p w14:paraId="72602A2D" w14:textId="5D91DA90"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3:</w:t>
      </w:r>
      <w:r w:rsidRPr="000D111E">
        <w:rPr>
          <w:rFonts w:ascii="Times New Roman" w:hAnsi="Times New Roman" w:cs="Times New Roman"/>
          <w:color w:val="000000" w:themeColor="text1"/>
          <w:u w:val="single"/>
        </w:rPr>
        <w:t xml:space="preserve"> El arte de la crítica</w:t>
      </w:r>
    </w:p>
    <w:p w14:paraId="6E3EE247"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7D7BA737" w14:textId="7E78602E"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actividad principal de la sesión consistirá en la celebración de cortos debates</w:t>
      </w:r>
      <w:r>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(proponiendo tres temas diferentes para debatir). El grupo completo de estudiantes se dividirá en dos equipos. Con el fin de facilitar la tarea, cada uno recibirá una </w:t>
      </w:r>
      <w:r w:rsidRPr="007E0973">
        <w:rPr>
          <w:rFonts w:ascii="Times New Roman" w:hAnsi="Times New Roman" w:cs="Times New Roman"/>
          <w:color w:val="000000" w:themeColor="text1"/>
          <w:highlight w:val="yellow"/>
        </w:rPr>
        <w:t>tarjeta</w:t>
      </w:r>
      <w:r>
        <w:rPr>
          <w:rFonts w:ascii="Times New Roman" w:hAnsi="Times New Roman" w:cs="Times New Roman"/>
          <w:color w:val="000000" w:themeColor="text1"/>
        </w:rPr>
        <w:t xml:space="preserve"> por tema con posibles argumentos dependiendo de la postura que se tenga que defender (los temas seleccionados son cuestiones próximas al contexto del alumnado. Se habrá hecho una breve encuesta, con anterioridad, a los niños para conocer las cuestiones que les preocupan o aspectos con los que no estén de acuerdo.) La dinámica consistirá en la exposición de los distintos argumentos para defender la </w:t>
      </w:r>
      <w:r>
        <w:rPr>
          <w:rFonts w:ascii="Times New Roman" w:hAnsi="Times New Roman" w:cs="Times New Roman"/>
          <w:color w:val="000000" w:themeColor="text1"/>
        </w:rPr>
        <w:lastRenderedPageBreak/>
        <w:t>postura asignada, tratando de llegar a un consenso o, al menos, reconociendo la legitimidad de un argumento del equipo contrario.</w:t>
      </w:r>
    </w:p>
    <w:p w14:paraId="0BCAD8B4"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Tras el debate de las distintas temáticas propuestas, se propondrá una reflexión guiada sobre lo vivido. Se propiciará el análisis individual sobre lo sentido a la hora de defender algo con lo que no se estaba de acuerdo, al tener que mostrar respeto por un punto de vista que no compartían…La sesión finalizará con el planteamiento de las metas personales de esta habilidad.</w:t>
      </w:r>
    </w:p>
    <w:p w14:paraId="0F02096D" w14:textId="77777777" w:rsidR="00A67738" w:rsidRDefault="00A67738" w:rsidP="000318B7">
      <w:pPr>
        <w:tabs>
          <w:tab w:val="left" w:pos="2730"/>
        </w:tabs>
        <w:spacing w:line="360" w:lineRule="auto"/>
        <w:jc w:val="both"/>
        <w:rPr>
          <w:rFonts w:ascii="Times New Roman" w:hAnsi="Times New Roman" w:cs="Times New Roman"/>
          <w:color w:val="000000" w:themeColor="text1"/>
        </w:rPr>
      </w:pPr>
    </w:p>
    <w:p w14:paraId="6117B6D7" w14:textId="35AE94B5"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7</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Juntos somos más</w:t>
      </w:r>
    </w:p>
    <w:tbl>
      <w:tblPr>
        <w:tblStyle w:val="Tablaconcuadrcula"/>
        <w:tblW w:w="0" w:type="auto"/>
        <w:tblLook w:val="04A0" w:firstRow="1" w:lastRow="0" w:firstColumn="1" w:lastColumn="0" w:noHBand="0" w:noVBand="1"/>
      </w:tblPr>
      <w:tblGrid>
        <w:gridCol w:w="1128"/>
        <w:gridCol w:w="1665"/>
        <w:gridCol w:w="984"/>
        <w:gridCol w:w="2253"/>
        <w:gridCol w:w="1659"/>
        <w:gridCol w:w="805"/>
      </w:tblGrid>
      <w:tr w:rsidR="00A67738" w14:paraId="75AA05AE" w14:textId="77777777" w:rsidTr="00A67738">
        <w:tc>
          <w:tcPr>
            <w:tcW w:w="8494" w:type="dxa"/>
            <w:gridSpan w:val="6"/>
            <w:shd w:val="clear" w:color="auto" w:fill="E6F1D7"/>
          </w:tcPr>
          <w:p w14:paraId="0ECD5106"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7</w:t>
            </w:r>
            <w:r w:rsidRPr="00614D25">
              <w:rPr>
                <w:rFonts w:ascii="Times New Roman" w:hAnsi="Times New Roman" w:cs="Times New Roman"/>
                <w:b/>
                <w:bCs/>
                <w:color w:val="000000" w:themeColor="text1"/>
                <w:sz w:val="20"/>
                <w:szCs w:val="20"/>
              </w:rPr>
              <w:t>:</w:t>
            </w:r>
            <w:r>
              <w:rPr>
                <w:rFonts w:ascii="Times New Roman" w:hAnsi="Times New Roman" w:cs="Times New Roman"/>
                <w:b/>
                <w:bCs/>
                <w:color w:val="000000" w:themeColor="text1"/>
                <w:sz w:val="20"/>
                <w:szCs w:val="20"/>
              </w:rPr>
              <w:t xml:space="preserve"> JUNTOS SOMOS MÁS</w:t>
            </w:r>
          </w:p>
        </w:tc>
      </w:tr>
      <w:tr w:rsidR="00A67738" w14:paraId="294D6A1E" w14:textId="77777777" w:rsidTr="00CF425F">
        <w:tc>
          <w:tcPr>
            <w:tcW w:w="2793" w:type="dxa"/>
            <w:gridSpan w:val="2"/>
            <w:vAlign w:val="center"/>
          </w:tcPr>
          <w:p w14:paraId="16A8CE63"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65026E46"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la responsabilidad compartida.</w:t>
            </w:r>
          </w:p>
        </w:tc>
      </w:tr>
      <w:tr w:rsidR="00A67738" w14:paraId="2D8B0C18" w14:textId="77777777" w:rsidTr="00CF425F">
        <w:tc>
          <w:tcPr>
            <w:tcW w:w="1128" w:type="dxa"/>
            <w:vAlign w:val="center"/>
          </w:tcPr>
          <w:p w14:paraId="19ECCFF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2CF268F5" w14:textId="77777777" w:rsidR="00A67738" w:rsidRPr="00B310B0"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B310B0">
              <w:rPr>
                <w:rFonts w:ascii="Times New Roman" w:hAnsi="Times New Roman" w:cs="Times New Roman"/>
                <w:color w:val="000000" w:themeColor="text1"/>
                <w:sz w:val="20"/>
                <w:szCs w:val="20"/>
              </w:rPr>
              <w:t xml:space="preserve">Fomentar la autonomía </w:t>
            </w:r>
          </w:p>
          <w:p w14:paraId="6AB14403" w14:textId="77777777" w:rsidR="00A67738" w:rsidRPr="00B310B0"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B310B0">
              <w:rPr>
                <w:rFonts w:ascii="Times New Roman" w:hAnsi="Times New Roman" w:cs="Times New Roman"/>
                <w:color w:val="000000" w:themeColor="text1"/>
                <w:sz w:val="20"/>
                <w:szCs w:val="20"/>
              </w:rPr>
              <w:t>Impulsar la valoración de todos los miembros del equipo como integrantes necesarios.</w:t>
            </w:r>
          </w:p>
        </w:tc>
      </w:tr>
      <w:tr w:rsidR="00A67738" w14:paraId="3BA0E90B" w14:textId="77777777" w:rsidTr="00CF425F">
        <w:trPr>
          <w:trHeight w:val="267"/>
        </w:trPr>
        <w:tc>
          <w:tcPr>
            <w:tcW w:w="1128" w:type="dxa"/>
            <w:vMerge w:val="restart"/>
            <w:vAlign w:val="center"/>
          </w:tcPr>
          <w:p w14:paraId="4A5BC8D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3E359F73" w14:textId="77777777" w:rsidR="00A67738" w:rsidRPr="00C7248B" w:rsidRDefault="00A67738" w:rsidP="00CF425F">
            <w:pPr>
              <w:rPr>
                <w:rFonts w:ascii="Times New Roman" w:hAnsi="Times New Roman" w:cs="Times New Roman"/>
                <w:sz w:val="20"/>
                <w:szCs w:val="20"/>
              </w:rPr>
            </w:pPr>
          </w:p>
          <w:p w14:paraId="2A32DE76" w14:textId="77777777" w:rsidR="00A67738" w:rsidRPr="00C7248B" w:rsidRDefault="00A67738" w:rsidP="00CF425F">
            <w:pPr>
              <w:rPr>
                <w:rFonts w:ascii="Times New Roman" w:hAnsi="Times New Roman" w:cs="Times New Roman"/>
                <w:sz w:val="20"/>
                <w:szCs w:val="20"/>
              </w:rPr>
            </w:pPr>
          </w:p>
          <w:p w14:paraId="7C8D2CFB" w14:textId="77777777" w:rsidR="00A67738" w:rsidRPr="00C7248B" w:rsidRDefault="00A67738" w:rsidP="00CF425F">
            <w:pPr>
              <w:rPr>
                <w:rFonts w:ascii="Times New Roman" w:hAnsi="Times New Roman" w:cs="Times New Roman"/>
                <w:sz w:val="20"/>
                <w:szCs w:val="20"/>
              </w:rPr>
            </w:pPr>
          </w:p>
          <w:p w14:paraId="4F038A66" w14:textId="77777777" w:rsidR="00A67738" w:rsidRDefault="00A67738" w:rsidP="00CF425F">
            <w:pPr>
              <w:rPr>
                <w:rFonts w:ascii="Times New Roman" w:hAnsi="Times New Roman" w:cs="Times New Roman"/>
                <w:color w:val="000000" w:themeColor="text1"/>
                <w:sz w:val="20"/>
                <w:szCs w:val="20"/>
              </w:rPr>
            </w:pPr>
          </w:p>
          <w:p w14:paraId="55E15693" w14:textId="77777777" w:rsidR="00A67738" w:rsidRPr="00C7248B" w:rsidRDefault="00A67738" w:rsidP="00CF425F">
            <w:pPr>
              <w:rPr>
                <w:rFonts w:ascii="Times New Roman" w:hAnsi="Times New Roman" w:cs="Times New Roman"/>
                <w:sz w:val="20"/>
                <w:szCs w:val="20"/>
              </w:rPr>
            </w:pPr>
          </w:p>
          <w:p w14:paraId="40C33858" w14:textId="77777777" w:rsidR="00A67738" w:rsidRDefault="00A67738" w:rsidP="00CF425F">
            <w:pPr>
              <w:rPr>
                <w:rFonts w:ascii="Times New Roman" w:hAnsi="Times New Roman" w:cs="Times New Roman"/>
                <w:color w:val="000000" w:themeColor="text1"/>
                <w:sz w:val="20"/>
                <w:szCs w:val="20"/>
              </w:rPr>
            </w:pPr>
          </w:p>
          <w:p w14:paraId="1C5553E0" w14:textId="77777777" w:rsidR="00A67738" w:rsidRDefault="00A67738" w:rsidP="00CF425F">
            <w:pPr>
              <w:rPr>
                <w:rFonts w:ascii="Times New Roman" w:hAnsi="Times New Roman" w:cs="Times New Roman"/>
                <w:color w:val="000000" w:themeColor="text1"/>
                <w:sz w:val="20"/>
                <w:szCs w:val="20"/>
              </w:rPr>
            </w:pPr>
          </w:p>
          <w:p w14:paraId="107F6BEE"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035C3BBE"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046C96E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805" w:type="dxa"/>
          </w:tcPr>
          <w:p w14:paraId="54E6F70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18193A99" w14:textId="77777777" w:rsidTr="00CF425F">
        <w:trPr>
          <w:trHeight w:val="132"/>
        </w:trPr>
        <w:tc>
          <w:tcPr>
            <w:tcW w:w="1128" w:type="dxa"/>
            <w:vMerge/>
          </w:tcPr>
          <w:p w14:paraId="271928B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0B3C70B1"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8BBF93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805" w:type="dxa"/>
          </w:tcPr>
          <w:p w14:paraId="4E546E5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579BE9E3" w14:textId="77777777" w:rsidTr="00CF425F">
        <w:trPr>
          <w:trHeight w:val="131"/>
        </w:trPr>
        <w:tc>
          <w:tcPr>
            <w:tcW w:w="1128" w:type="dxa"/>
            <w:vMerge/>
          </w:tcPr>
          <w:p w14:paraId="1AE9CE42"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69A892E"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418D5CF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805" w:type="dxa"/>
          </w:tcPr>
          <w:p w14:paraId="67342C7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411B9B93" w14:textId="77777777" w:rsidTr="00CF425F">
        <w:trPr>
          <w:trHeight w:val="89"/>
        </w:trPr>
        <w:tc>
          <w:tcPr>
            <w:tcW w:w="1128" w:type="dxa"/>
            <w:vMerge/>
          </w:tcPr>
          <w:p w14:paraId="13689CE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2F592CC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Todos en acción</w:t>
            </w:r>
          </w:p>
        </w:tc>
        <w:tc>
          <w:tcPr>
            <w:tcW w:w="4896" w:type="dxa"/>
            <w:gridSpan w:val="3"/>
          </w:tcPr>
          <w:p w14:paraId="0B17B1B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805" w:type="dxa"/>
          </w:tcPr>
          <w:p w14:paraId="2709E17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1A99EC5B" w14:textId="77777777" w:rsidTr="00CF425F">
        <w:trPr>
          <w:trHeight w:val="89"/>
        </w:trPr>
        <w:tc>
          <w:tcPr>
            <w:tcW w:w="1128" w:type="dxa"/>
            <w:vMerge/>
          </w:tcPr>
          <w:p w14:paraId="5B2C2E38"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48F5EFB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1DF9088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Trabajo por rincones en equipo.</w:t>
            </w:r>
          </w:p>
        </w:tc>
        <w:tc>
          <w:tcPr>
            <w:tcW w:w="805" w:type="dxa"/>
          </w:tcPr>
          <w:p w14:paraId="75C8275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365501FC" w14:textId="77777777" w:rsidTr="00CF425F">
        <w:trPr>
          <w:trHeight w:val="87"/>
        </w:trPr>
        <w:tc>
          <w:tcPr>
            <w:tcW w:w="1128" w:type="dxa"/>
            <w:vMerge/>
          </w:tcPr>
          <w:p w14:paraId="1E0D17EE"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75BDA2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19CC079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individual sobre el trabajo dentro del equipo.</w:t>
            </w:r>
          </w:p>
        </w:tc>
        <w:tc>
          <w:tcPr>
            <w:tcW w:w="805" w:type="dxa"/>
          </w:tcPr>
          <w:p w14:paraId="434B2EF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3E97CFBC" w14:textId="77777777" w:rsidTr="00CF425F">
        <w:trPr>
          <w:trHeight w:val="87"/>
        </w:trPr>
        <w:tc>
          <w:tcPr>
            <w:tcW w:w="1128" w:type="dxa"/>
            <w:vMerge/>
          </w:tcPr>
          <w:p w14:paraId="7639F4FD"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287882F3"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324473A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Presentación de los roles cooperativos + establecimiento de las funciones de cada rol.</w:t>
            </w:r>
          </w:p>
        </w:tc>
        <w:tc>
          <w:tcPr>
            <w:tcW w:w="805" w:type="dxa"/>
          </w:tcPr>
          <w:p w14:paraId="0714A8A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8´-10´</w:t>
            </w:r>
          </w:p>
        </w:tc>
      </w:tr>
      <w:tr w:rsidR="00A67738" w14:paraId="6CE736B4" w14:textId="77777777" w:rsidTr="00CF425F">
        <w:trPr>
          <w:trHeight w:val="134"/>
        </w:trPr>
        <w:tc>
          <w:tcPr>
            <w:tcW w:w="1128" w:type="dxa"/>
            <w:vMerge/>
          </w:tcPr>
          <w:p w14:paraId="610945C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3BC78F8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La suma de las partes</w:t>
            </w:r>
          </w:p>
        </w:tc>
        <w:tc>
          <w:tcPr>
            <w:tcW w:w="4896" w:type="dxa"/>
            <w:gridSpan w:val="3"/>
          </w:tcPr>
          <w:p w14:paraId="71DA27E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805" w:type="dxa"/>
          </w:tcPr>
          <w:p w14:paraId="5938A38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2´- 3´</w:t>
            </w:r>
          </w:p>
        </w:tc>
      </w:tr>
      <w:tr w:rsidR="00A67738" w14:paraId="0613ABE9" w14:textId="77777777" w:rsidTr="00CF425F">
        <w:trPr>
          <w:trHeight w:val="134"/>
        </w:trPr>
        <w:tc>
          <w:tcPr>
            <w:tcW w:w="1128" w:type="dxa"/>
            <w:vMerge/>
          </w:tcPr>
          <w:p w14:paraId="7D2A997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664E50A8"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6579228F" w14:textId="77777777" w:rsidR="00A67738" w:rsidRPr="00A40024"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Identificación de las cualidades requeridas y las actitudes que se deben evitar dentro de cada rol cooperativo + preparación de los carteles.</w:t>
            </w:r>
          </w:p>
        </w:tc>
        <w:tc>
          <w:tcPr>
            <w:tcW w:w="805" w:type="dxa"/>
          </w:tcPr>
          <w:p w14:paraId="732FA68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759EF604" w14:textId="77777777" w:rsidTr="00CF425F">
        <w:trPr>
          <w:trHeight w:val="133"/>
        </w:trPr>
        <w:tc>
          <w:tcPr>
            <w:tcW w:w="1128" w:type="dxa"/>
            <w:vMerge/>
          </w:tcPr>
          <w:p w14:paraId="3BB6C5AA"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6DC9D13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726B14B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Decisión consensuada del rol de cada estudiante en su respectivo equipo.</w:t>
            </w:r>
          </w:p>
        </w:tc>
        <w:tc>
          <w:tcPr>
            <w:tcW w:w="805" w:type="dxa"/>
          </w:tcPr>
          <w:p w14:paraId="1107DC6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6573305D" w14:textId="77777777" w:rsidTr="00CF425F">
        <w:trPr>
          <w:trHeight w:val="133"/>
        </w:trPr>
        <w:tc>
          <w:tcPr>
            <w:tcW w:w="1128" w:type="dxa"/>
            <w:vMerge/>
          </w:tcPr>
          <w:p w14:paraId="6E50E3C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03FFC20"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1B82A9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Conocimiento de nuevas técnicas cooperativas.</w:t>
            </w:r>
          </w:p>
        </w:tc>
        <w:tc>
          <w:tcPr>
            <w:tcW w:w="805" w:type="dxa"/>
          </w:tcPr>
          <w:p w14:paraId="3145FFC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46338FFC" w14:textId="77777777" w:rsidTr="00CF425F">
        <w:trPr>
          <w:trHeight w:val="133"/>
        </w:trPr>
        <w:tc>
          <w:tcPr>
            <w:tcW w:w="1128" w:type="dxa"/>
          </w:tcPr>
          <w:p w14:paraId="0F13584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42E2BE6" w14:textId="77777777" w:rsidR="00A67738" w:rsidRDefault="00A67738" w:rsidP="00CF425F">
            <w:pPr>
              <w:spacing w:line="276" w:lineRule="auto"/>
              <w:rPr>
                <w:rFonts w:ascii="Times New Roman" w:hAnsi="Times New Roman" w:cs="Times New Roman"/>
                <w:color w:val="000000" w:themeColor="text1"/>
                <w:sz w:val="20"/>
                <w:szCs w:val="20"/>
              </w:rPr>
            </w:pPr>
          </w:p>
        </w:tc>
        <w:tc>
          <w:tcPr>
            <w:tcW w:w="4896" w:type="dxa"/>
            <w:gridSpan w:val="3"/>
          </w:tcPr>
          <w:p w14:paraId="2A5718C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individual sobre lo vivido + establecimiento de las metas propias de esta habilidad.</w:t>
            </w:r>
          </w:p>
        </w:tc>
        <w:tc>
          <w:tcPr>
            <w:tcW w:w="805" w:type="dxa"/>
          </w:tcPr>
          <w:p w14:paraId="6A5E7EC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06EBA6B5" w14:textId="77777777" w:rsidTr="00CF425F">
        <w:trPr>
          <w:trHeight w:val="115"/>
        </w:trPr>
        <w:tc>
          <w:tcPr>
            <w:tcW w:w="1128" w:type="dxa"/>
          </w:tcPr>
          <w:p w14:paraId="432786A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5E654873"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6E993BD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0798AB2E"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19671A90" w14:textId="1E4A9228" w:rsidR="00A67738" w:rsidRDefault="00A67738" w:rsidP="00A67738">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5</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7</w:t>
      </w:r>
      <w:r w:rsidRPr="00917CD6">
        <w:rPr>
          <w:rFonts w:ascii="Times New Roman" w:hAnsi="Times New Roman" w:cs="Times New Roman"/>
          <w:color w:val="000000" w:themeColor="text1"/>
          <w:sz w:val="20"/>
          <w:szCs w:val="20"/>
        </w:rPr>
        <w:t>. Fuente: Elaboración propia.</w:t>
      </w:r>
    </w:p>
    <w:p w14:paraId="67CF7FD5" w14:textId="77777777"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1:</w:t>
      </w:r>
    </w:p>
    <w:p w14:paraId="1E680D3C" w14:textId="1EE007A4" w:rsidR="000D111E" w:rsidRDefault="000D111E" w:rsidP="000D111E">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18D07E22" w14:textId="5212CF27"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2:</w:t>
      </w:r>
      <w:r w:rsidRPr="000D111E">
        <w:rPr>
          <w:rFonts w:ascii="Times New Roman" w:hAnsi="Times New Roman" w:cs="Times New Roman"/>
          <w:color w:val="000000" w:themeColor="text1"/>
          <w:u w:val="single"/>
        </w:rPr>
        <w:t xml:space="preserve"> Todos en acción</w:t>
      </w:r>
    </w:p>
    <w:p w14:paraId="11838ED5"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7F0B48DB" w14:textId="7F8A11A4"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La sesión comenzará con la división de los estudiantes en equipos. En este caso, el profesor deberá haber planificado con anterioridad la clasificación en grupos, estando estos elaborados de forma intencionada. De esta forma, se podrá observar cómo funcionan y si es necesario realizar algún cambio. Esto </w:t>
      </w:r>
      <w:r>
        <w:rPr>
          <w:rFonts w:ascii="Times New Roman" w:hAnsi="Times New Roman" w:cs="Times New Roman"/>
          <w:color w:val="000000" w:themeColor="text1"/>
        </w:rPr>
        <w:t>se debe</w:t>
      </w:r>
      <w:r>
        <w:rPr>
          <w:rFonts w:ascii="Times New Roman" w:hAnsi="Times New Roman" w:cs="Times New Roman"/>
          <w:color w:val="000000" w:themeColor="text1"/>
        </w:rPr>
        <w:t xml:space="preserve"> a que</w:t>
      </w:r>
      <w:r>
        <w:rPr>
          <w:rFonts w:ascii="Times New Roman" w:hAnsi="Times New Roman" w:cs="Times New Roman"/>
          <w:color w:val="000000" w:themeColor="text1"/>
        </w:rPr>
        <w:t xml:space="preserve">, </w:t>
      </w:r>
      <w:r>
        <w:rPr>
          <w:rFonts w:ascii="Times New Roman" w:hAnsi="Times New Roman" w:cs="Times New Roman"/>
          <w:color w:val="000000" w:themeColor="text1"/>
        </w:rPr>
        <w:t>a partir de estas sesiones</w:t>
      </w:r>
      <w:r>
        <w:rPr>
          <w:rFonts w:ascii="Times New Roman" w:hAnsi="Times New Roman" w:cs="Times New Roman"/>
          <w:color w:val="000000" w:themeColor="text1"/>
        </w:rPr>
        <w:t>,</w:t>
      </w:r>
      <w:r>
        <w:rPr>
          <w:rFonts w:ascii="Times New Roman" w:hAnsi="Times New Roman" w:cs="Times New Roman"/>
          <w:color w:val="000000" w:themeColor="text1"/>
        </w:rPr>
        <w:t xml:space="preserve"> se estructurarán los grupos definitivos de aprendizaje cooperativo con los que se trabajará en el resto de las materias, también.</w:t>
      </w:r>
    </w:p>
    <w:p w14:paraId="6EF704B3" w14:textId="77777777" w:rsidR="000D111E" w:rsidRPr="00A70020"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Dentro de sus respectivos grupos, el alumnado participará en breves dinámicas (distribuidas por rincones) que guardan una característica en común: el trabajo en equipo es esencial para completar los retos propuestos (se exigirá que todos los integrantes participen de alguna manera en la actividad, pidiendo que anoten en sus cuadernos de aprendizaje cuál ha sido su aportación a la tarea). Los grupos de estudiantes irán rotando de un rincón a otro según lo vaya indicando el profesor. Estos son los cinco rincones:</w:t>
      </w:r>
    </w:p>
    <w:p w14:paraId="157C2CB5"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Adivinanzas</w:t>
      </w:r>
    </w:p>
    <w:p w14:paraId="57CBE1F6"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Acertijos matemáticos</w:t>
      </w:r>
    </w:p>
    <w:p w14:paraId="43A87BC6"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Construcciones</w:t>
      </w:r>
    </w:p>
    <w:p w14:paraId="31A139DD"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Cadena humana: mover un aro de extremo a extremo</w:t>
      </w:r>
    </w:p>
    <w:p w14:paraId="1135B273" w14:textId="77777777" w:rsidR="000D111E"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Problema real</w:t>
      </w:r>
    </w:p>
    <w:p w14:paraId="540B8D1D" w14:textId="6ED3B8B0" w:rsidR="000D111E" w:rsidRPr="00697A86"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continuación, de manera individual, cada estudiante reflexionará acerca de lo vivido, a través de las siguientes preguntas:</w:t>
      </w:r>
    </w:p>
    <w:p w14:paraId="5A31793C"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¿Nos hemos coordinado bien?</w:t>
      </w:r>
    </w:p>
    <w:p w14:paraId="3704DB9F"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¿Hay alguien que intentará guiar al resto?</w:t>
      </w:r>
    </w:p>
    <w:p w14:paraId="506A4105"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¿Cómo nos hemos organizado?</w:t>
      </w:r>
    </w:p>
    <w:p w14:paraId="174D49FD"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¿Hemos respetado los turnos de palabra para ver cómo pasábamos las pruebas?</w:t>
      </w:r>
    </w:p>
    <w:p w14:paraId="0B1C3B57"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Como cierre de la sesión, dentro de una gran asamblea, se presentarán los roles cooperativos (portavoz, secretario, coordinador y orden) con los que los alumnos se empezarán a familiarizar pues se trabajará con ellos en el resto de las materias. Cada equipo (ya conformado) escribirá tres funciones de cada rol (respecto a tareas posibles dentro de las dinámicas diarias del aula). Los carteles de los roles y las funciones que los niños han determinado estarán colgados en el aula.</w:t>
      </w:r>
    </w:p>
    <w:p w14:paraId="551D3692" w14:textId="1DBE0C06"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3:</w:t>
      </w:r>
      <w:r w:rsidRPr="000D111E">
        <w:rPr>
          <w:rFonts w:ascii="Times New Roman" w:hAnsi="Times New Roman" w:cs="Times New Roman"/>
          <w:color w:val="000000" w:themeColor="text1"/>
          <w:u w:val="single"/>
        </w:rPr>
        <w:t xml:space="preserve"> La suma de las partes</w:t>
      </w:r>
    </w:p>
    <w:p w14:paraId="5CC36132"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4E74930E"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La sesión dará comienzo tomando como punto de partida lo abordado anteriormente acerca de los roles cooperativos. Esta vez, la clase en conjunto irá determinando cualidades o habilidades especialmente requeridas para cada uno de los roles presentados. También, se señalarán actitudes que se deben evitar desde la figura de cada rol. Toda esta información quedará recogida en los </w:t>
      </w:r>
      <w:r w:rsidRPr="000D111E">
        <w:rPr>
          <w:rFonts w:ascii="Times New Roman" w:hAnsi="Times New Roman" w:cs="Times New Roman"/>
          <w:color w:val="000000" w:themeColor="text1"/>
          <w:highlight w:val="yellow"/>
        </w:rPr>
        <w:t>carteles</w:t>
      </w:r>
      <w:r>
        <w:rPr>
          <w:rFonts w:ascii="Times New Roman" w:hAnsi="Times New Roman" w:cs="Times New Roman"/>
          <w:color w:val="000000" w:themeColor="text1"/>
        </w:rPr>
        <w:t xml:space="preserve"> (ya mencionados). </w:t>
      </w:r>
    </w:p>
    <w:p w14:paraId="693A5C65"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continuación, con los equipos de trabajo ya conformados (el profesor deberá determinar si considera oportuno algún cambio en los grupos respecto a la sesión anterior, atendiendo a cómo trabajaron y gestionaron las tareas en ella), los integrantes deberán decidir qué rol ocupará cada uno. Esta elección debe tomarse de manera consensuada, analizando las cualidades y fortalezas de cada niño. </w:t>
      </w:r>
    </w:p>
    <w:p w14:paraId="7EF78680" w14:textId="77777777" w:rsidR="000D111E" w:rsidRPr="00D14053"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Con el fin de dar a conocer algunas técnicas cooperativas que se comenzarán a incluir en las dinámicas de aula, manteniendo la distribución por rincones de la sesión anterior, se prepararán breves dinámicas con contenidos curriculares de materias distintas que se estén trabajando en ese momento del curso. Las técnicas cooperativas que se trabajarán serán las siguientes:</w:t>
      </w:r>
    </w:p>
    <w:p w14:paraId="78EFC758"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1-2-4</w:t>
      </w:r>
    </w:p>
    <w:p w14:paraId="21BF7C13"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Lápices al centro</w:t>
      </w:r>
    </w:p>
    <w:p w14:paraId="4A07972E"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Técnica del rompecabezas</w:t>
      </w:r>
    </w:p>
    <w:p w14:paraId="203F94FB" w14:textId="77777777" w:rsidR="000D111E" w:rsidRPr="00D14053"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Parejas cooperativas de lectura</w:t>
      </w:r>
    </w:p>
    <w:p w14:paraId="42432FC9" w14:textId="77777777" w:rsidR="000D111E" w:rsidRDefault="000D111E" w:rsidP="000D111E">
      <w:pPr>
        <w:pStyle w:val="Prrafodelista"/>
        <w:numPr>
          <w:ilvl w:val="0"/>
          <w:numId w:val="9"/>
        </w:num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Folio giratorio</w:t>
      </w:r>
    </w:p>
    <w:p w14:paraId="2F8E4A57" w14:textId="03536D81" w:rsidR="00A67738" w:rsidRDefault="000D111E" w:rsidP="000D111E">
      <w:pPr>
        <w:spacing w:line="360" w:lineRule="auto"/>
        <w:jc w:val="both"/>
        <w:rPr>
          <w:rFonts w:ascii="Times New Roman" w:hAnsi="Times New Roman" w:cs="Times New Roman"/>
          <w:color w:val="000000" w:themeColor="text1"/>
        </w:rPr>
      </w:pPr>
      <w:r w:rsidRPr="00D14053">
        <w:rPr>
          <w:rFonts w:ascii="Times New Roman" w:hAnsi="Times New Roman" w:cs="Times New Roman"/>
          <w:color w:val="000000" w:themeColor="text1"/>
        </w:rPr>
        <w:t xml:space="preserve">La sesión finalizará con una reflexión individual acerca de lo vivido: ¿he trabajado bien de esta manera? ¿Habría sido igual si la tarea la completara yo solo? </w:t>
      </w:r>
      <w:r>
        <w:rPr>
          <w:rFonts w:ascii="Times New Roman" w:hAnsi="Times New Roman" w:cs="Times New Roman"/>
          <w:color w:val="000000" w:themeColor="text1"/>
        </w:rPr>
        <w:t xml:space="preserve">De esta forma, se potenciará la visión de la importancia del trabajo cooperativo. </w:t>
      </w:r>
      <w:r w:rsidRPr="00D14053">
        <w:rPr>
          <w:rFonts w:ascii="Times New Roman" w:hAnsi="Times New Roman" w:cs="Times New Roman"/>
          <w:color w:val="000000" w:themeColor="text1"/>
        </w:rPr>
        <w:t>Además, se plantearán las metas propias de esta habilidad</w:t>
      </w:r>
      <w:r>
        <w:rPr>
          <w:rFonts w:ascii="Times New Roman" w:hAnsi="Times New Roman" w:cs="Times New Roman"/>
          <w:color w:val="000000" w:themeColor="text1"/>
        </w:rPr>
        <w:t xml:space="preserve">. Esta vez, deberán estar </w:t>
      </w:r>
      <w:r w:rsidRPr="00D14053">
        <w:rPr>
          <w:rFonts w:ascii="Times New Roman" w:hAnsi="Times New Roman" w:cs="Times New Roman"/>
          <w:color w:val="000000" w:themeColor="text1"/>
        </w:rPr>
        <w:t>enfocadas en los roles con los que se ha asignado a cada miembro.</w:t>
      </w:r>
    </w:p>
    <w:p w14:paraId="3DBE1A17" w14:textId="77777777" w:rsidR="000D111E" w:rsidRDefault="000D111E" w:rsidP="000D111E">
      <w:pPr>
        <w:spacing w:line="360" w:lineRule="auto"/>
        <w:jc w:val="both"/>
        <w:rPr>
          <w:rFonts w:ascii="Times New Roman" w:hAnsi="Times New Roman" w:cs="Times New Roman"/>
          <w:color w:val="000000" w:themeColor="text1"/>
        </w:rPr>
      </w:pPr>
    </w:p>
    <w:p w14:paraId="5B90D1ED" w14:textId="29B2F339"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8</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Tejiendo redes</w:t>
      </w:r>
    </w:p>
    <w:tbl>
      <w:tblPr>
        <w:tblStyle w:val="Tablaconcuadrcula"/>
        <w:tblW w:w="0" w:type="auto"/>
        <w:tblLook w:val="04A0" w:firstRow="1" w:lastRow="0" w:firstColumn="1" w:lastColumn="0" w:noHBand="0" w:noVBand="1"/>
      </w:tblPr>
      <w:tblGrid>
        <w:gridCol w:w="1128"/>
        <w:gridCol w:w="1665"/>
        <w:gridCol w:w="984"/>
        <w:gridCol w:w="2253"/>
        <w:gridCol w:w="1336"/>
        <w:gridCol w:w="1128"/>
      </w:tblGrid>
      <w:tr w:rsidR="00A67738" w14:paraId="76955B10" w14:textId="77777777" w:rsidTr="00A67738">
        <w:tc>
          <w:tcPr>
            <w:tcW w:w="8494" w:type="dxa"/>
            <w:gridSpan w:val="6"/>
            <w:shd w:val="clear" w:color="auto" w:fill="E6F1D7"/>
          </w:tcPr>
          <w:p w14:paraId="2D06BD35"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8</w:t>
            </w:r>
            <w:r w:rsidRPr="00614D25">
              <w:rPr>
                <w:rFonts w:ascii="Times New Roman" w:hAnsi="Times New Roman" w:cs="Times New Roman"/>
                <w:b/>
                <w:bCs/>
                <w:color w:val="000000" w:themeColor="text1"/>
                <w:sz w:val="20"/>
                <w:szCs w:val="20"/>
              </w:rPr>
              <w:t>:</w:t>
            </w:r>
            <w:r>
              <w:rPr>
                <w:rFonts w:ascii="Times New Roman" w:hAnsi="Times New Roman" w:cs="Times New Roman"/>
                <w:b/>
                <w:bCs/>
                <w:color w:val="000000" w:themeColor="text1"/>
                <w:sz w:val="20"/>
                <w:szCs w:val="20"/>
              </w:rPr>
              <w:t xml:space="preserve"> TEJIENDO REDES</w:t>
            </w:r>
          </w:p>
        </w:tc>
      </w:tr>
      <w:tr w:rsidR="00A67738" w14:paraId="6C029C58" w14:textId="77777777" w:rsidTr="00CF425F">
        <w:tc>
          <w:tcPr>
            <w:tcW w:w="2793" w:type="dxa"/>
            <w:gridSpan w:val="2"/>
            <w:vAlign w:val="center"/>
          </w:tcPr>
          <w:p w14:paraId="5AD37996"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7DEC443C"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la capacidad de ayuda y la apertura a dejarse ayudar (gratitud y ayuda).</w:t>
            </w:r>
          </w:p>
        </w:tc>
      </w:tr>
      <w:tr w:rsidR="00A67738" w14:paraId="1D718982" w14:textId="77777777" w:rsidTr="00CF425F">
        <w:tc>
          <w:tcPr>
            <w:tcW w:w="1128" w:type="dxa"/>
            <w:vAlign w:val="center"/>
          </w:tcPr>
          <w:p w14:paraId="3B34C13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71E48449" w14:textId="77777777" w:rsidR="00A67738" w:rsidRPr="00C54AD3"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C54AD3">
              <w:rPr>
                <w:rFonts w:ascii="Times New Roman" w:hAnsi="Times New Roman" w:cs="Times New Roman"/>
                <w:color w:val="000000" w:themeColor="text1"/>
                <w:sz w:val="20"/>
                <w:szCs w:val="20"/>
              </w:rPr>
              <w:t>Reflexionar sobre la red de apoyo personal con la que cada uno cuenta.</w:t>
            </w:r>
          </w:p>
          <w:p w14:paraId="66B3DEA7" w14:textId="77777777" w:rsidR="00A67738" w:rsidRPr="00C54AD3"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C54AD3">
              <w:rPr>
                <w:rFonts w:ascii="Times New Roman" w:hAnsi="Times New Roman" w:cs="Times New Roman"/>
                <w:color w:val="000000" w:themeColor="text1"/>
                <w:sz w:val="20"/>
                <w:szCs w:val="20"/>
              </w:rPr>
              <w:t>Identificar situaciones en las que uno necesita ser ayudado.</w:t>
            </w:r>
          </w:p>
        </w:tc>
      </w:tr>
      <w:tr w:rsidR="00A67738" w14:paraId="6AB64F65" w14:textId="77777777" w:rsidTr="00CF425F">
        <w:trPr>
          <w:trHeight w:val="267"/>
        </w:trPr>
        <w:tc>
          <w:tcPr>
            <w:tcW w:w="1128" w:type="dxa"/>
            <w:vMerge w:val="restart"/>
            <w:vAlign w:val="center"/>
          </w:tcPr>
          <w:p w14:paraId="27B4F5B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6443AE92" w14:textId="77777777" w:rsidR="00A67738" w:rsidRPr="00C7248B" w:rsidRDefault="00A67738" w:rsidP="00CF425F">
            <w:pPr>
              <w:rPr>
                <w:rFonts w:ascii="Times New Roman" w:hAnsi="Times New Roman" w:cs="Times New Roman"/>
                <w:sz w:val="20"/>
                <w:szCs w:val="20"/>
              </w:rPr>
            </w:pPr>
          </w:p>
          <w:p w14:paraId="138CF441" w14:textId="77777777" w:rsidR="00A67738" w:rsidRPr="00C7248B" w:rsidRDefault="00A67738" w:rsidP="00CF425F">
            <w:pPr>
              <w:rPr>
                <w:rFonts w:ascii="Times New Roman" w:hAnsi="Times New Roman" w:cs="Times New Roman"/>
                <w:sz w:val="20"/>
                <w:szCs w:val="20"/>
              </w:rPr>
            </w:pPr>
          </w:p>
          <w:p w14:paraId="21831398" w14:textId="77777777" w:rsidR="00A67738" w:rsidRPr="00C7248B" w:rsidRDefault="00A67738" w:rsidP="00CF425F">
            <w:pPr>
              <w:rPr>
                <w:rFonts w:ascii="Times New Roman" w:hAnsi="Times New Roman" w:cs="Times New Roman"/>
                <w:sz w:val="20"/>
                <w:szCs w:val="20"/>
              </w:rPr>
            </w:pPr>
          </w:p>
          <w:p w14:paraId="3C93679D" w14:textId="77777777" w:rsidR="00A67738" w:rsidRDefault="00A67738" w:rsidP="00CF425F">
            <w:pPr>
              <w:rPr>
                <w:rFonts w:ascii="Times New Roman" w:hAnsi="Times New Roman" w:cs="Times New Roman"/>
                <w:color w:val="000000" w:themeColor="text1"/>
                <w:sz w:val="20"/>
                <w:szCs w:val="20"/>
              </w:rPr>
            </w:pPr>
          </w:p>
          <w:p w14:paraId="7DFAD11E" w14:textId="77777777" w:rsidR="00A67738" w:rsidRPr="00C7248B" w:rsidRDefault="00A67738" w:rsidP="00CF425F">
            <w:pPr>
              <w:rPr>
                <w:rFonts w:ascii="Times New Roman" w:hAnsi="Times New Roman" w:cs="Times New Roman"/>
                <w:sz w:val="20"/>
                <w:szCs w:val="20"/>
              </w:rPr>
            </w:pPr>
          </w:p>
          <w:p w14:paraId="1A3558FF" w14:textId="77777777" w:rsidR="00A67738" w:rsidRDefault="00A67738" w:rsidP="00CF425F">
            <w:pPr>
              <w:rPr>
                <w:rFonts w:ascii="Times New Roman" w:hAnsi="Times New Roman" w:cs="Times New Roman"/>
                <w:color w:val="000000" w:themeColor="text1"/>
                <w:sz w:val="20"/>
                <w:szCs w:val="20"/>
              </w:rPr>
            </w:pPr>
          </w:p>
          <w:p w14:paraId="0BA3F419" w14:textId="77777777" w:rsidR="00A67738" w:rsidRDefault="00A67738" w:rsidP="00CF425F">
            <w:pPr>
              <w:rPr>
                <w:rFonts w:ascii="Times New Roman" w:hAnsi="Times New Roman" w:cs="Times New Roman"/>
                <w:color w:val="000000" w:themeColor="text1"/>
                <w:sz w:val="20"/>
                <w:szCs w:val="20"/>
              </w:rPr>
            </w:pPr>
          </w:p>
          <w:p w14:paraId="2BD8252C"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1E16C468"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6A797ED4"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1128" w:type="dxa"/>
          </w:tcPr>
          <w:p w14:paraId="52037BE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6EDAE126" w14:textId="77777777" w:rsidTr="00CF425F">
        <w:trPr>
          <w:trHeight w:val="132"/>
        </w:trPr>
        <w:tc>
          <w:tcPr>
            <w:tcW w:w="1128" w:type="dxa"/>
            <w:vMerge/>
          </w:tcPr>
          <w:p w14:paraId="6F10D225"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35ACA54"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7D10E02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1128" w:type="dxa"/>
          </w:tcPr>
          <w:p w14:paraId="0B73A70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4B137130" w14:textId="77777777" w:rsidTr="00CF425F">
        <w:trPr>
          <w:trHeight w:val="131"/>
        </w:trPr>
        <w:tc>
          <w:tcPr>
            <w:tcW w:w="1128" w:type="dxa"/>
            <w:vMerge/>
          </w:tcPr>
          <w:p w14:paraId="5DFC5E72"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5C02E21"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28B6855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1128" w:type="dxa"/>
          </w:tcPr>
          <w:p w14:paraId="7D268D9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28D9FF2F" w14:textId="77777777" w:rsidTr="00CF425F">
        <w:trPr>
          <w:trHeight w:val="89"/>
        </w:trPr>
        <w:tc>
          <w:tcPr>
            <w:tcW w:w="1128" w:type="dxa"/>
            <w:vMerge/>
          </w:tcPr>
          <w:p w14:paraId="43EA1E45"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0798231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Cadena de favores</w:t>
            </w:r>
          </w:p>
        </w:tc>
        <w:tc>
          <w:tcPr>
            <w:tcW w:w="4573" w:type="dxa"/>
            <w:gridSpan w:val="3"/>
          </w:tcPr>
          <w:p w14:paraId="72881ED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1128" w:type="dxa"/>
          </w:tcPr>
          <w:p w14:paraId="6B153D3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207414BF" w14:textId="77777777" w:rsidTr="00CF425F">
        <w:trPr>
          <w:trHeight w:val="89"/>
        </w:trPr>
        <w:tc>
          <w:tcPr>
            <w:tcW w:w="1128" w:type="dxa"/>
            <w:vMerge/>
          </w:tcPr>
          <w:p w14:paraId="4E1F7B53"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28CB0368"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0F4E87F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Cadena de la ayuda: escritura de experiencias donde hayan prestado ayuda a alguien o viceversa.</w:t>
            </w:r>
          </w:p>
        </w:tc>
        <w:tc>
          <w:tcPr>
            <w:tcW w:w="1128" w:type="dxa"/>
          </w:tcPr>
          <w:p w14:paraId="52C3111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17´</w:t>
            </w:r>
          </w:p>
        </w:tc>
      </w:tr>
      <w:tr w:rsidR="00A67738" w14:paraId="64867210" w14:textId="77777777" w:rsidTr="00CF425F">
        <w:trPr>
          <w:trHeight w:val="87"/>
        </w:trPr>
        <w:tc>
          <w:tcPr>
            <w:tcW w:w="1128" w:type="dxa"/>
            <w:vMerge/>
          </w:tcPr>
          <w:p w14:paraId="204CB85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A495426"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2A2E0E8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personal.</w:t>
            </w:r>
          </w:p>
        </w:tc>
        <w:tc>
          <w:tcPr>
            <w:tcW w:w="1128" w:type="dxa"/>
          </w:tcPr>
          <w:p w14:paraId="43EFE08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p>
        </w:tc>
      </w:tr>
      <w:tr w:rsidR="00A67738" w14:paraId="60231EF7" w14:textId="77777777" w:rsidTr="00CF425F">
        <w:trPr>
          <w:trHeight w:val="134"/>
        </w:trPr>
        <w:tc>
          <w:tcPr>
            <w:tcW w:w="1128" w:type="dxa"/>
            <w:vMerge/>
          </w:tcPr>
          <w:p w14:paraId="14D2BEC9"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73EDD8DE" w14:textId="55565F64" w:rsidR="00A67738" w:rsidRDefault="000D111E"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Estoy aquí para ti</w:t>
            </w:r>
          </w:p>
        </w:tc>
        <w:tc>
          <w:tcPr>
            <w:tcW w:w="4573" w:type="dxa"/>
            <w:gridSpan w:val="3"/>
          </w:tcPr>
          <w:p w14:paraId="06A5B12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1128" w:type="dxa"/>
          </w:tcPr>
          <w:p w14:paraId="1D8A5D1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1F575171" w14:textId="77777777" w:rsidTr="00CF425F">
        <w:trPr>
          <w:trHeight w:val="134"/>
        </w:trPr>
        <w:tc>
          <w:tcPr>
            <w:tcW w:w="1128" w:type="dxa"/>
            <w:vMerge/>
          </w:tcPr>
          <w:p w14:paraId="3E67C61E"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2E284551"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59F7F4CA" w14:textId="77777777" w:rsidR="00A67738" w:rsidRPr="00A40024"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personal: qué me lleva a pedir ayuda.</w:t>
            </w:r>
          </w:p>
        </w:tc>
        <w:tc>
          <w:tcPr>
            <w:tcW w:w="1128" w:type="dxa"/>
          </w:tcPr>
          <w:p w14:paraId="1876C45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0B251506" w14:textId="77777777" w:rsidTr="00CF425F">
        <w:trPr>
          <w:trHeight w:val="133"/>
        </w:trPr>
        <w:tc>
          <w:tcPr>
            <w:tcW w:w="1128" w:type="dxa"/>
            <w:vMerge/>
          </w:tcPr>
          <w:p w14:paraId="73DC1DF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5E7746C1"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20E23DD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Encuentra a tu pareja: reflejo de situaciones en las que pedir ayuda y cómo darla.</w:t>
            </w:r>
          </w:p>
        </w:tc>
        <w:tc>
          <w:tcPr>
            <w:tcW w:w="1128" w:type="dxa"/>
          </w:tcPr>
          <w:p w14:paraId="226B583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1C9BE646" w14:textId="77777777" w:rsidTr="00CF425F">
        <w:trPr>
          <w:trHeight w:val="133"/>
        </w:trPr>
        <w:tc>
          <w:tcPr>
            <w:tcW w:w="1128" w:type="dxa"/>
            <w:vMerge/>
          </w:tcPr>
          <w:p w14:paraId="28A43A22"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F56F19C"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057FBD8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propias de la habilidad.</w:t>
            </w:r>
          </w:p>
        </w:tc>
        <w:tc>
          <w:tcPr>
            <w:tcW w:w="1128" w:type="dxa"/>
          </w:tcPr>
          <w:p w14:paraId="10976F7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79582160" w14:textId="77777777" w:rsidTr="00CF425F">
        <w:trPr>
          <w:trHeight w:val="115"/>
        </w:trPr>
        <w:tc>
          <w:tcPr>
            <w:tcW w:w="1128" w:type="dxa"/>
          </w:tcPr>
          <w:p w14:paraId="23DDCE3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0F3C0193"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0C151AB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20AF1F7F"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450562B3" w14:textId="0068B30D" w:rsidR="00A67738" w:rsidRDefault="00A67738" w:rsidP="00A67738">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6</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8</w:t>
      </w:r>
      <w:r w:rsidRPr="00917CD6">
        <w:rPr>
          <w:rFonts w:ascii="Times New Roman" w:hAnsi="Times New Roman" w:cs="Times New Roman"/>
          <w:color w:val="000000" w:themeColor="text1"/>
          <w:sz w:val="20"/>
          <w:szCs w:val="20"/>
        </w:rPr>
        <w:t>. Fuente: Elaboración propia.</w:t>
      </w:r>
    </w:p>
    <w:p w14:paraId="40FBC1B7" w14:textId="77777777"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1:</w:t>
      </w:r>
    </w:p>
    <w:p w14:paraId="15436FC3" w14:textId="6C96710B" w:rsidR="000D111E" w:rsidRDefault="000D111E" w:rsidP="000D111E">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r>
        <w:rPr>
          <w:rFonts w:ascii="Times New Roman" w:hAnsi="Times New Roman" w:cs="Times New Roman"/>
          <w:color w:val="EE0000"/>
        </w:rPr>
        <w:t>.</w:t>
      </w:r>
    </w:p>
    <w:p w14:paraId="57233CFE" w14:textId="004A9B51"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2:</w:t>
      </w:r>
      <w:r w:rsidRPr="000D111E">
        <w:rPr>
          <w:rFonts w:ascii="Times New Roman" w:hAnsi="Times New Roman" w:cs="Times New Roman"/>
          <w:color w:val="000000" w:themeColor="text1"/>
          <w:u w:val="single"/>
        </w:rPr>
        <w:t xml:space="preserve"> Cadena de favores</w:t>
      </w:r>
    </w:p>
    <w:p w14:paraId="7DE7BC1A"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3E283DDD" w14:textId="7E27D1BD"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esta sesión, el trabajo del alumnado será individual. Dispuestos en círculo, cada estudiante recibirá dos papeles (de distintos colores, a ser posible). En uno de ellos tendrá que escribir algún recuerdo en que haya prestado su ayuda a alguna persona. En el otro, deberá recoger una situación que recuerde en la que recibió ayuda de alguien. Al finalizar, cada papel se enrollará, formando un círculo, y se grapará con el del resto de compañeros. De esta manera, se formarán dos cadenas: una de ellas que recoja las situaciones en las que el alumnado ha prestado su ayuda y, la otra, aquellas en las que los niños han sido los receptores de la ayuda. La puesta en común, de lo anotado en los papeles, con el grupo será algo opcional. </w:t>
      </w:r>
    </w:p>
    <w:p w14:paraId="28DA0A0C"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Al finalizar, se propondrá a cada estudiante una reflexión acerca de los motivos que le llevaron a ayudar a la persona que ha seleccionado en la dinámica anterior y qué sentimientos experimentó al hacerlo. También se incluirá algún comentario sobre lo vivido cuando recibió ayuda de otro. Todo ello quedará a notado en su respectivo cuaderno de aprendizaje.</w:t>
      </w:r>
    </w:p>
    <w:p w14:paraId="4FC04221" w14:textId="05CA2F10" w:rsidR="000D111E" w:rsidRPr="000D111E" w:rsidRDefault="000D111E" w:rsidP="000D111E">
      <w:pPr>
        <w:spacing w:line="360" w:lineRule="auto"/>
        <w:jc w:val="both"/>
        <w:rPr>
          <w:rFonts w:ascii="Times New Roman" w:hAnsi="Times New Roman" w:cs="Times New Roman"/>
          <w:color w:val="000000" w:themeColor="text1"/>
          <w:u w:val="single"/>
        </w:rPr>
      </w:pPr>
      <w:r w:rsidRPr="000D111E">
        <w:rPr>
          <w:rFonts w:ascii="Times New Roman" w:hAnsi="Times New Roman" w:cs="Times New Roman"/>
          <w:color w:val="000000" w:themeColor="text1"/>
          <w:u w:val="single"/>
        </w:rPr>
        <w:t>Sesión 3:</w:t>
      </w:r>
      <w:r w:rsidRPr="000D111E">
        <w:rPr>
          <w:rFonts w:ascii="Times New Roman" w:hAnsi="Times New Roman" w:cs="Times New Roman"/>
          <w:color w:val="000000" w:themeColor="text1"/>
          <w:u w:val="single"/>
        </w:rPr>
        <w:t xml:space="preserve"> Estoy aquí para ti</w:t>
      </w:r>
    </w:p>
    <w:p w14:paraId="1DB5C8AD"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61E062C5"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Esta sesión comenzará con una dinámica individual basada en la reflexión personal de cada estudiante a partir de las siguientes preguntas:</w:t>
      </w:r>
    </w:p>
    <w:p w14:paraId="783A1C2B" w14:textId="77777777" w:rsidR="000D111E" w:rsidRDefault="000D111E" w:rsidP="000D111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¿En qué ocasiones suelo pedir ayuda?</w:t>
      </w:r>
    </w:p>
    <w:p w14:paraId="6857A072" w14:textId="77777777" w:rsidR="000D111E" w:rsidRDefault="000D111E" w:rsidP="000D111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¿Me cuesta pedir ayuda?</w:t>
      </w:r>
    </w:p>
    <w:p w14:paraId="04B314F4" w14:textId="77777777" w:rsidR="000D111E" w:rsidRDefault="000D111E" w:rsidP="000D111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quién se la pido? (a raíz de esta pregunta se intentará establecer de forma clara cuál es la red principal de apoyo con la que cuenta cada uno)</w:t>
      </w:r>
    </w:p>
    <w:p w14:paraId="65377874" w14:textId="77777777" w:rsidR="000D111E" w:rsidRDefault="000D111E" w:rsidP="000D111E">
      <w:pPr>
        <w:pStyle w:val="Prrafodelista"/>
        <w:numPr>
          <w:ilvl w:val="0"/>
          <w:numId w:val="9"/>
        </w:num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¿Suelo ayudar a quien lo necesita?</w:t>
      </w:r>
    </w:p>
    <w:p w14:paraId="1C14F39A"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Las respuestas que cada alumno dé a estas preguntas serán de gran ayuda para, más adelante, establecer las metas personales acerca de esta habilidad.</w:t>
      </w:r>
    </w:p>
    <w:p w14:paraId="6AD21F47" w14:textId="77777777" w:rsidR="000D111E" w:rsidRDefault="000D111E" w:rsidP="000D111E">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continuación, el profesor presentará al grupo de estudiantes dos montones de </w:t>
      </w:r>
      <w:r w:rsidRPr="008F2F1E">
        <w:rPr>
          <w:rFonts w:ascii="Times New Roman" w:hAnsi="Times New Roman" w:cs="Times New Roman"/>
          <w:color w:val="000000" w:themeColor="text1"/>
          <w:highlight w:val="yellow"/>
        </w:rPr>
        <w:t>cartas.</w:t>
      </w:r>
      <w:r>
        <w:rPr>
          <w:rFonts w:ascii="Times New Roman" w:hAnsi="Times New Roman" w:cs="Times New Roman"/>
          <w:color w:val="000000" w:themeColor="text1"/>
        </w:rPr>
        <w:t xml:space="preserve"> Uno de ellos estará formado por tarjetas en las que estén escritas peticiones de ayuda por diversas situaciones. El otro, contendrá maneras de ayudar. (Toda la información de las tarjetas estará referida a situaciones cercanas al contexto del alumnado). El docente explicará la siguiente dinámica: cada estudiante tendrá que coger una tarjeta (del montón que prefiera) y, dispersos por el aula, deberán encontrar a su “pareja”. Se emparejarán compañeros que tengan una tarjeta en la que se refleje una situación en la que se necesite ayuda y, otro alumno con una carta que contenga una forma de ayuda que se ajuste con la situación del otro niño. Una vez que todos los estudiantes estén emparejados, tendrán que comentar, dentro de las parejas conformadas, soluciones alternativas de ayuda y qué hubieran hecho ellos ante el problema presentado. Para todo ello se contará con quince minutos.</w:t>
      </w:r>
    </w:p>
    <w:p w14:paraId="12701714" w14:textId="58A6470E" w:rsidR="00A67738" w:rsidRDefault="000D111E"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Para finalizar con la sesión, se plantearán las metas propias de esta habilidad.</w:t>
      </w:r>
    </w:p>
    <w:p w14:paraId="7ED06FC4" w14:textId="77777777" w:rsidR="009B6D43" w:rsidRDefault="009B6D43" w:rsidP="009B6D43">
      <w:pPr>
        <w:spacing w:line="360" w:lineRule="auto"/>
        <w:jc w:val="both"/>
        <w:rPr>
          <w:rFonts w:ascii="Times New Roman" w:hAnsi="Times New Roman" w:cs="Times New Roman"/>
          <w:color w:val="000000" w:themeColor="text1"/>
        </w:rPr>
      </w:pPr>
    </w:p>
    <w:p w14:paraId="42263F64" w14:textId="342D86F8"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9</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Reparación en proceso</w:t>
      </w:r>
    </w:p>
    <w:tbl>
      <w:tblPr>
        <w:tblStyle w:val="Tablaconcuadrcula"/>
        <w:tblW w:w="0" w:type="auto"/>
        <w:tblLook w:val="04A0" w:firstRow="1" w:lastRow="0" w:firstColumn="1" w:lastColumn="0" w:noHBand="0" w:noVBand="1"/>
      </w:tblPr>
      <w:tblGrid>
        <w:gridCol w:w="1128"/>
        <w:gridCol w:w="1665"/>
        <w:gridCol w:w="984"/>
        <w:gridCol w:w="2253"/>
        <w:gridCol w:w="1478"/>
        <w:gridCol w:w="986"/>
      </w:tblGrid>
      <w:tr w:rsidR="00A67738" w14:paraId="5C6BD8A8" w14:textId="77777777" w:rsidTr="00A67738">
        <w:tc>
          <w:tcPr>
            <w:tcW w:w="8494" w:type="dxa"/>
            <w:gridSpan w:val="6"/>
            <w:shd w:val="clear" w:color="auto" w:fill="E6F1D7"/>
          </w:tcPr>
          <w:p w14:paraId="7E31ED5C"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9</w:t>
            </w:r>
            <w:r w:rsidRPr="00614D25">
              <w:rPr>
                <w:rFonts w:ascii="Times New Roman" w:hAnsi="Times New Roman" w:cs="Times New Roman"/>
                <w:b/>
                <w:bCs/>
                <w:color w:val="000000" w:themeColor="text1"/>
                <w:sz w:val="20"/>
                <w:szCs w:val="20"/>
              </w:rPr>
              <w:t>:</w:t>
            </w:r>
            <w:r>
              <w:rPr>
                <w:rFonts w:ascii="Times New Roman" w:hAnsi="Times New Roman" w:cs="Times New Roman"/>
                <w:b/>
                <w:bCs/>
                <w:color w:val="000000" w:themeColor="text1"/>
                <w:sz w:val="20"/>
                <w:szCs w:val="20"/>
              </w:rPr>
              <w:t xml:space="preserve"> REPARACIÓN EN PROCESO</w:t>
            </w:r>
          </w:p>
        </w:tc>
      </w:tr>
      <w:tr w:rsidR="00A67738" w14:paraId="5D1CD189" w14:textId="77777777" w:rsidTr="00CF425F">
        <w:tc>
          <w:tcPr>
            <w:tcW w:w="2793" w:type="dxa"/>
            <w:gridSpan w:val="2"/>
            <w:vAlign w:val="center"/>
          </w:tcPr>
          <w:p w14:paraId="30639726"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77AA58C7"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Reconocimiento de la necesidad de pedir perdón ante lo que no es correcto.</w:t>
            </w:r>
          </w:p>
        </w:tc>
      </w:tr>
      <w:tr w:rsidR="00A67738" w14:paraId="240A1E46" w14:textId="77777777" w:rsidTr="00CF425F">
        <w:tc>
          <w:tcPr>
            <w:tcW w:w="1128" w:type="dxa"/>
            <w:vAlign w:val="center"/>
          </w:tcPr>
          <w:p w14:paraId="359F6FB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408E0F2F" w14:textId="77777777" w:rsidR="00A67738" w:rsidRPr="00D73EA2"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D73EA2">
              <w:rPr>
                <w:rFonts w:ascii="Times New Roman" w:hAnsi="Times New Roman" w:cs="Times New Roman"/>
                <w:color w:val="000000" w:themeColor="text1"/>
                <w:sz w:val="20"/>
                <w:szCs w:val="20"/>
              </w:rPr>
              <w:t>Identificar actitudes efectivas a la hora de pedir disculpas.</w:t>
            </w:r>
          </w:p>
          <w:p w14:paraId="24E94509" w14:textId="77777777" w:rsidR="00A67738" w:rsidRPr="00D73EA2"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D73EA2">
              <w:rPr>
                <w:rFonts w:ascii="Times New Roman" w:hAnsi="Times New Roman" w:cs="Times New Roman"/>
                <w:color w:val="000000" w:themeColor="text1"/>
                <w:sz w:val="20"/>
                <w:szCs w:val="20"/>
              </w:rPr>
              <w:t>Reflexionar sobre el impacto que las opiniones ajenas tienen en las propias</w:t>
            </w:r>
            <w:r>
              <w:rPr>
                <w:rFonts w:ascii="Times New Roman" w:hAnsi="Times New Roman" w:cs="Times New Roman"/>
                <w:color w:val="000000" w:themeColor="text1"/>
                <w:sz w:val="20"/>
                <w:szCs w:val="20"/>
              </w:rPr>
              <w:t>.</w:t>
            </w:r>
          </w:p>
        </w:tc>
      </w:tr>
      <w:tr w:rsidR="00A67738" w14:paraId="67F95C80" w14:textId="77777777" w:rsidTr="00CF425F">
        <w:trPr>
          <w:trHeight w:val="267"/>
        </w:trPr>
        <w:tc>
          <w:tcPr>
            <w:tcW w:w="1128" w:type="dxa"/>
            <w:vMerge w:val="restart"/>
            <w:vAlign w:val="center"/>
          </w:tcPr>
          <w:p w14:paraId="3338192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0A29D014" w14:textId="77777777" w:rsidR="00A67738" w:rsidRPr="00C7248B" w:rsidRDefault="00A67738" w:rsidP="00CF425F">
            <w:pPr>
              <w:rPr>
                <w:rFonts w:ascii="Times New Roman" w:hAnsi="Times New Roman" w:cs="Times New Roman"/>
                <w:sz w:val="20"/>
                <w:szCs w:val="20"/>
              </w:rPr>
            </w:pPr>
          </w:p>
          <w:p w14:paraId="012039C1" w14:textId="77777777" w:rsidR="00A67738" w:rsidRPr="00C7248B" w:rsidRDefault="00A67738" w:rsidP="00CF425F">
            <w:pPr>
              <w:rPr>
                <w:rFonts w:ascii="Times New Roman" w:hAnsi="Times New Roman" w:cs="Times New Roman"/>
                <w:sz w:val="20"/>
                <w:szCs w:val="20"/>
              </w:rPr>
            </w:pPr>
          </w:p>
          <w:p w14:paraId="4C545437" w14:textId="77777777" w:rsidR="00A67738" w:rsidRPr="00C7248B" w:rsidRDefault="00A67738" w:rsidP="00CF425F">
            <w:pPr>
              <w:rPr>
                <w:rFonts w:ascii="Times New Roman" w:hAnsi="Times New Roman" w:cs="Times New Roman"/>
                <w:sz w:val="20"/>
                <w:szCs w:val="20"/>
              </w:rPr>
            </w:pPr>
          </w:p>
          <w:p w14:paraId="5A2F972D" w14:textId="77777777" w:rsidR="00A67738" w:rsidRDefault="00A67738" w:rsidP="00CF425F">
            <w:pPr>
              <w:rPr>
                <w:rFonts w:ascii="Times New Roman" w:hAnsi="Times New Roman" w:cs="Times New Roman"/>
                <w:color w:val="000000" w:themeColor="text1"/>
                <w:sz w:val="20"/>
                <w:szCs w:val="20"/>
              </w:rPr>
            </w:pPr>
          </w:p>
          <w:p w14:paraId="6EC76C71" w14:textId="77777777" w:rsidR="00A67738" w:rsidRPr="00C7248B" w:rsidRDefault="00A67738" w:rsidP="00CF425F">
            <w:pPr>
              <w:rPr>
                <w:rFonts w:ascii="Times New Roman" w:hAnsi="Times New Roman" w:cs="Times New Roman"/>
                <w:sz w:val="20"/>
                <w:szCs w:val="20"/>
              </w:rPr>
            </w:pPr>
          </w:p>
          <w:p w14:paraId="739815BF" w14:textId="77777777" w:rsidR="00A67738" w:rsidRDefault="00A67738" w:rsidP="00CF425F">
            <w:pPr>
              <w:rPr>
                <w:rFonts w:ascii="Times New Roman" w:hAnsi="Times New Roman" w:cs="Times New Roman"/>
                <w:color w:val="000000" w:themeColor="text1"/>
                <w:sz w:val="20"/>
                <w:szCs w:val="20"/>
              </w:rPr>
            </w:pPr>
          </w:p>
          <w:p w14:paraId="2C873367" w14:textId="77777777" w:rsidR="00A67738" w:rsidRDefault="00A67738" w:rsidP="00CF425F">
            <w:pPr>
              <w:rPr>
                <w:rFonts w:ascii="Times New Roman" w:hAnsi="Times New Roman" w:cs="Times New Roman"/>
                <w:color w:val="000000" w:themeColor="text1"/>
                <w:sz w:val="20"/>
                <w:szCs w:val="20"/>
              </w:rPr>
            </w:pPr>
          </w:p>
          <w:p w14:paraId="59CBC95D"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79F8D18B"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598BBCC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986" w:type="dxa"/>
          </w:tcPr>
          <w:p w14:paraId="60D50A4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78B77951" w14:textId="77777777" w:rsidTr="00CF425F">
        <w:trPr>
          <w:trHeight w:val="132"/>
        </w:trPr>
        <w:tc>
          <w:tcPr>
            <w:tcW w:w="1128" w:type="dxa"/>
            <w:vMerge/>
          </w:tcPr>
          <w:p w14:paraId="645E989A"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C1140B0"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5CEB5343"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986" w:type="dxa"/>
          </w:tcPr>
          <w:p w14:paraId="4AE61B7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377501A9" w14:textId="77777777" w:rsidTr="00CF425F">
        <w:trPr>
          <w:trHeight w:val="131"/>
        </w:trPr>
        <w:tc>
          <w:tcPr>
            <w:tcW w:w="1128" w:type="dxa"/>
            <w:vMerge/>
          </w:tcPr>
          <w:p w14:paraId="31B60C44"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30015FA6"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3FBF401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986" w:type="dxa"/>
          </w:tcPr>
          <w:p w14:paraId="2709A11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0761F472" w14:textId="77777777" w:rsidTr="00CF425F">
        <w:trPr>
          <w:trHeight w:val="89"/>
        </w:trPr>
        <w:tc>
          <w:tcPr>
            <w:tcW w:w="1128" w:type="dxa"/>
            <w:vMerge/>
          </w:tcPr>
          <w:p w14:paraId="1ECD8D3C"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4EAFEC4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Derribando muros</w:t>
            </w:r>
          </w:p>
        </w:tc>
        <w:tc>
          <w:tcPr>
            <w:tcW w:w="4715" w:type="dxa"/>
            <w:gridSpan w:val="3"/>
          </w:tcPr>
          <w:p w14:paraId="4E08ED9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986" w:type="dxa"/>
          </w:tcPr>
          <w:p w14:paraId="479056E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567A66FD" w14:textId="77777777" w:rsidTr="00CF425F">
        <w:trPr>
          <w:trHeight w:val="89"/>
        </w:trPr>
        <w:tc>
          <w:tcPr>
            <w:tcW w:w="1128" w:type="dxa"/>
            <w:vMerge/>
          </w:tcPr>
          <w:p w14:paraId="53EB72C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0AA04E49"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42E80D4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Explicación del concepto del perdón: dinámica del muro de piedras.</w:t>
            </w:r>
          </w:p>
        </w:tc>
        <w:tc>
          <w:tcPr>
            <w:tcW w:w="986" w:type="dxa"/>
          </w:tcPr>
          <w:p w14:paraId="5B513C1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1E59F991" w14:textId="77777777" w:rsidTr="00CF425F">
        <w:trPr>
          <w:trHeight w:val="87"/>
        </w:trPr>
        <w:tc>
          <w:tcPr>
            <w:tcW w:w="1128" w:type="dxa"/>
            <w:vMerge/>
          </w:tcPr>
          <w:p w14:paraId="30CDD9B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642536B6"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02B0D50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Role-</w:t>
            </w:r>
            <w:proofErr w:type="spellStart"/>
            <w:r>
              <w:rPr>
                <w:rFonts w:ascii="Times New Roman" w:hAnsi="Times New Roman" w:cs="Times New Roman"/>
                <w:color w:val="000000" w:themeColor="text1"/>
                <w:sz w:val="20"/>
                <w:szCs w:val="20"/>
              </w:rPr>
              <w:t>playing</w:t>
            </w:r>
            <w:proofErr w:type="spellEnd"/>
            <w:r>
              <w:rPr>
                <w:rFonts w:ascii="Times New Roman" w:hAnsi="Times New Roman" w:cs="Times New Roman"/>
                <w:color w:val="000000" w:themeColor="text1"/>
                <w:sz w:val="20"/>
                <w:szCs w:val="20"/>
              </w:rPr>
              <w:t xml:space="preserve"> del perdón: distintas formas de disculparnos + reflexión sobre lo vivido.</w:t>
            </w:r>
          </w:p>
        </w:tc>
        <w:tc>
          <w:tcPr>
            <w:tcW w:w="986" w:type="dxa"/>
          </w:tcPr>
          <w:p w14:paraId="54E989D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w:t>
            </w:r>
          </w:p>
        </w:tc>
      </w:tr>
      <w:tr w:rsidR="00A67738" w14:paraId="72D983E1" w14:textId="77777777" w:rsidTr="00CF425F">
        <w:trPr>
          <w:trHeight w:val="87"/>
        </w:trPr>
        <w:tc>
          <w:tcPr>
            <w:tcW w:w="1128" w:type="dxa"/>
            <w:vMerge/>
          </w:tcPr>
          <w:p w14:paraId="7CC7EED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D228CAB"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517B389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Rutina final: 3-2-1 (reflexión individual)</w:t>
            </w:r>
          </w:p>
        </w:tc>
        <w:tc>
          <w:tcPr>
            <w:tcW w:w="986" w:type="dxa"/>
          </w:tcPr>
          <w:p w14:paraId="7F36C2B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1381824E" w14:textId="77777777" w:rsidTr="00CF425F">
        <w:trPr>
          <w:trHeight w:val="134"/>
        </w:trPr>
        <w:tc>
          <w:tcPr>
            <w:tcW w:w="1128" w:type="dxa"/>
            <w:vMerge/>
          </w:tcPr>
          <w:p w14:paraId="1DA549F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69148DD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Heridas curadas</w:t>
            </w:r>
          </w:p>
        </w:tc>
        <w:tc>
          <w:tcPr>
            <w:tcW w:w="4715" w:type="dxa"/>
            <w:gridSpan w:val="3"/>
          </w:tcPr>
          <w:p w14:paraId="5492082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986" w:type="dxa"/>
          </w:tcPr>
          <w:p w14:paraId="0150CAD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6DA6C8B1" w14:textId="77777777" w:rsidTr="00CF425F">
        <w:trPr>
          <w:trHeight w:val="134"/>
        </w:trPr>
        <w:tc>
          <w:tcPr>
            <w:tcW w:w="1128" w:type="dxa"/>
            <w:vMerge/>
          </w:tcPr>
          <w:p w14:paraId="6A709DA9"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7D5D51FE"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001F6D85" w14:textId="77777777" w:rsidR="00A67738" w:rsidRPr="00A40024"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Elaboración de una disculpa: tarea personal.</w:t>
            </w:r>
          </w:p>
        </w:tc>
        <w:tc>
          <w:tcPr>
            <w:tcW w:w="986" w:type="dxa"/>
          </w:tcPr>
          <w:p w14:paraId="50B93EB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20´</w:t>
            </w:r>
          </w:p>
        </w:tc>
      </w:tr>
      <w:tr w:rsidR="00A67738" w14:paraId="594A9526" w14:textId="77777777" w:rsidTr="00CF425F">
        <w:trPr>
          <w:trHeight w:val="133"/>
        </w:trPr>
        <w:tc>
          <w:tcPr>
            <w:tcW w:w="1128" w:type="dxa"/>
            <w:vMerge/>
          </w:tcPr>
          <w:p w14:paraId="326E25F6"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6B32B5A" w14:textId="77777777" w:rsidR="00A67738" w:rsidRDefault="00A67738" w:rsidP="00CF425F">
            <w:pPr>
              <w:spacing w:line="276" w:lineRule="auto"/>
              <w:rPr>
                <w:rFonts w:ascii="Times New Roman" w:hAnsi="Times New Roman" w:cs="Times New Roman"/>
                <w:color w:val="000000" w:themeColor="text1"/>
                <w:sz w:val="20"/>
                <w:szCs w:val="20"/>
              </w:rPr>
            </w:pPr>
          </w:p>
        </w:tc>
        <w:tc>
          <w:tcPr>
            <w:tcW w:w="4715" w:type="dxa"/>
            <w:gridSpan w:val="3"/>
          </w:tcPr>
          <w:p w14:paraId="6293057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de esta habilidad.</w:t>
            </w:r>
          </w:p>
        </w:tc>
        <w:tc>
          <w:tcPr>
            <w:tcW w:w="986" w:type="dxa"/>
          </w:tcPr>
          <w:p w14:paraId="3D469EE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734E796A" w14:textId="77777777" w:rsidTr="00CF425F">
        <w:trPr>
          <w:trHeight w:val="115"/>
        </w:trPr>
        <w:tc>
          <w:tcPr>
            <w:tcW w:w="1128" w:type="dxa"/>
          </w:tcPr>
          <w:p w14:paraId="1D48CA7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Recursos necesarios</w:t>
            </w:r>
          </w:p>
        </w:tc>
        <w:tc>
          <w:tcPr>
            <w:tcW w:w="2649" w:type="dxa"/>
            <w:gridSpan w:val="2"/>
          </w:tcPr>
          <w:p w14:paraId="0C8C1425"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74ED8BE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581D3386"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2494BA44" w14:textId="47778E6D" w:rsidR="00A67738" w:rsidRDefault="00A67738" w:rsidP="00A67738">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7</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9</w:t>
      </w:r>
      <w:r w:rsidRPr="00917CD6">
        <w:rPr>
          <w:rFonts w:ascii="Times New Roman" w:hAnsi="Times New Roman" w:cs="Times New Roman"/>
          <w:color w:val="000000" w:themeColor="text1"/>
          <w:sz w:val="20"/>
          <w:szCs w:val="20"/>
        </w:rPr>
        <w:t>. Fuente: Elaboración propia.</w:t>
      </w:r>
    </w:p>
    <w:p w14:paraId="0028C2E4" w14:textId="77777777" w:rsidR="009B6D43" w:rsidRPr="009B6D43" w:rsidRDefault="009B6D43" w:rsidP="009B6D43">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t>Sesión 1:</w:t>
      </w:r>
    </w:p>
    <w:p w14:paraId="36C94293" w14:textId="77777777" w:rsidR="009B6D43" w:rsidRDefault="009B6D43" w:rsidP="009B6D43">
      <w:pPr>
        <w:spacing w:line="360" w:lineRule="auto"/>
        <w:jc w:val="both"/>
        <w:rPr>
          <w:rFonts w:ascii="Times New Roman" w:hAnsi="Times New Roman" w:cs="Times New Roman"/>
          <w:color w:val="EE0000"/>
        </w:rPr>
      </w:pPr>
      <w:r>
        <w:rPr>
          <w:rFonts w:ascii="Times New Roman" w:hAnsi="Times New Roman" w:cs="Times New Roman"/>
          <w:color w:val="EE0000"/>
        </w:rPr>
        <w:t>Concretar la sesión con la lectura del cuento y sus preguntas</w:t>
      </w:r>
    </w:p>
    <w:p w14:paraId="620BDF83" w14:textId="1E0192BE" w:rsidR="009B6D43" w:rsidRPr="009B6D43" w:rsidRDefault="009B6D43" w:rsidP="009B6D43">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t>Sesión 2:</w:t>
      </w:r>
      <w:r w:rsidRPr="009B6D43">
        <w:rPr>
          <w:rFonts w:ascii="Times New Roman" w:hAnsi="Times New Roman" w:cs="Times New Roman"/>
          <w:color w:val="000000" w:themeColor="text1"/>
          <w:u w:val="single"/>
        </w:rPr>
        <w:t xml:space="preserve"> Derribando muros</w:t>
      </w:r>
    </w:p>
    <w:p w14:paraId="7C8A9235" w14:textId="77777777"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6B17F17D" w14:textId="77777777"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se iniciará con la explicación, por parte del docente, del concepto de perdón y lo que implica. Para ello, se empleará una metáfora visual. Con los estudiantes dispuestos en asamblea, se pedirá que cada uno comparta acciones que considera que no son correctas (puede ser que ellos mismos las hayan hecho alguna vez o que hayan visto a alguien haciéndolas). Las anotarán en unos </w:t>
      </w:r>
      <w:r w:rsidRPr="009B6D43">
        <w:rPr>
          <w:rFonts w:ascii="Times New Roman" w:hAnsi="Times New Roman" w:cs="Times New Roman"/>
          <w:color w:val="000000" w:themeColor="text1"/>
          <w:highlight w:val="yellow"/>
        </w:rPr>
        <w:t>trozos de papel</w:t>
      </w:r>
      <w:r>
        <w:rPr>
          <w:rFonts w:ascii="Times New Roman" w:hAnsi="Times New Roman" w:cs="Times New Roman"/>
          <w:color w:val="000000" w:themeColor="text1"/>
        </w:rPr>
        <w:t xml:space="preserve"> con forma de piedra y las irán pegando en la pizarra (previamente, se habrá preparado en ella un panel con unos dibujos con flores y una capa cubriéndolas, sobre las que se pegarán las piedras de los alumnos). Una vez que todos los niños hayan compartido las acciones, se les preguntará si consideran que hay alguna forma de arreglar todo ello. Este es el momento en el que el profesor introducirá la palabra “perdón”, aportando la siguiente explicación: perdonar significa ir quitando todas las piedras que hacen que las flores se marchiten (mientras se comenta esta idea, se van despegando las piedras y, poco a poco, se van mostrando las flores que había por debajo. A partir de todo ello, se comentará, además, que no todo tipo de perdón es eficaz, ofreciendo ejemplos de actitudes que simulan una disculpa, pero a las que el tono o las palabras no las acompañan. Se hará especial énfasis en la importancia de cuidar cómo disculparnos. Para ello se dispondrá de diez minutos. </w:t>
      </w:r>
    </w:p>
    <w:p w14:paraId="10983A87" w14:textId="77777777" w:rsidR="009B6D43" w:rsidRPr="00D96AFD"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continuación, cada equipo de trabajo recibirá una </w:t>
      </w:r>
      <w:r w:rsidRPr="00B058A4">
        <w:rPr>
          <w:rFonts w:ascii="Times New Roman" w:hAnsi="Times New Roman" w:cs="Times New Roman"/>
          <w:color w:val="000000" w:themeColor="text1"/>
          <w:highlight w:val="yellow"/>
        </w:rPr>
        <w:t>tarjeta</w:t>
      </w:r>
      <w:r>
        <w:rPr>
          <w:rFonts w:ascii="Times New Roman" w:hAnsi="Times New Roman" w:cs="Times New Roman"/>
          <w:color w:val="000000" w:themeColor="text1"/>
        </w:rPr>
        <w:t xml:space="preserve"> en la que se relate una situación que deben escenificar, vinculada a pedir perdón. Tres de los integrantes del grupo se encargarán de representarla, mientras que el niño restante observará las actitudes de los otros, apuntando todo lo que percibe. (Cada equipo recibirá tarjetas en las que se reflejen diferentes formas de pedir perdón ante un acto que no ha sido correcto). El rol que representa cada compañero será adjudicado por el propio profesor. Tras la representación, se compartirá lo vivido con toda la clase. Serán aquellos estudiantes encargados de anotar las conductas los que comiencen hablando de lo percibido. Después, el resto de los compañeros del equipo expresará lo sentido a partir de las disculpas recibidas y si, estas, realmente fueron efectivas ante lo sucedido.</w:t>
      </w:r>
    </w:p>
    <w:p w14:paraId="3B0A1919" w14:textId="77777777" w:rsidR="009B6D43" w:rsidRDefault="009B6D43" w:rsidP="009B6D43">
      <w:pPr>
        <w:spacing w:line="360" w:lineRule="auto"/>
        <w:jc w:val="both"/>
        <w:rPr>
          <w:rFonts w:ascii="Times New Roman" w:hAnsi="Times New Roman" w:cs="Times New Roman"/>
          <w:color w:val="000000" w:themeColor="text1"/>
        </w:rPr>
      </w:pPr>
      <w:r w:rsidRPr="00B058A4">
        <w:rPr>
          <w:rFonts w:ascii="Times New Roman" w:hAnsi="Times New Roman" w:cs="Times New Roman"/>
          <w:color w:val="000000" w:themeColor="text1"/>
        </w:rPr>
        <w:lastRenderedPageBreak/>
        <w:t xml:space="preserve">Los estudiantes finalizarán apuntando en sus cuadernos </w:t>
      </w:r>
      <w:r>
        <w:rPr>
          <w:rFonts w:ascii="Times New Roman" w:hAnsi="Times New Roman" w:cs="Times New Roman"/>
          <w:color w:val="000000" w:themeColor="text1"/>
        </w:rPr>
        <w:t>tres</w:t>
      </w:r>
      <w:r w:rsidRPr="00B058A4">
        <w:rPr>
          <w:rFonts w:ascii="Times New Roman" w:hAnsi="Times New Roman" w:cs="Times New Roman"/>
          <w:color w:val="000000" w:themeColor="text1"/>
        </w:rPr>
        <w:t xml:space="preserve"> conductas aprendidas a la hora de pedir perdón, </w:t>
      </w:r>
      <w:r>
        <w:rPr>
          <w:rFonts w:ascii="Times New Roman" w:hAnsi="Times New Roman" w:cs="Times New Roman"/>
          <w:color w:val="000000" w:themeColor="text1"/>
        </w:rPr>
        <w:t>dos</w:t>
      </w:r>
      <w:r w:rsidRPr="00B058A4">
        <w:rPr>
          <w:rFonts w:ascii="Times New Roman" w:hAnsi="Times New Roman" w:cs="Times New Roman"/>
          <w:color w:val="000000" w:themeColor="text1"/>
        </w:rPr>
        <w:t xml:space="preserve"> conductas que deban evitar y </w:t>
      </w:r>
      <w:r>
        <w:rPr>
          <w:rFonts w:ascii="Times New Roman" w:hAnsi="Times New Roman" w:cs="Times New Roman"/>
          <w:color w:val="000000" w:themeColor="text1"/>
        </w:rPr>
        <w:t>una</w:t>
      </w:r>
      <w:r w:rsidRPr="00B058A4">
        <w:rPr>
          <w:rFonts w:ascii="Times New Roman" w:hAnsi="Times New Roman" w:cs="Times New Roman"/>
          <w:color w:val="000000" w:themeColor="text1"/>
        </w:rPr>
        <w:t xml:space="preserve"> situación por la que crean que deben pedir perdón.</w:t>
      </w:r>
    </w:p>
    <w:p w14:paraId="0D719593" w14:textId="096CD357" w:rsidR="009B6D43" w:rsidRPr="009B6D43" w:rsidRDefault="009B6D43" w:rsidP="009B6D43">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t>Sesión 3:</w:t>
      </w:r>
      <w:r w:rsidRPr="009B6D43">
        <w:rPr>
          <w:rFonts w:ascii="Times New Roman" w:hAnsi="Times New Roman" w:cs="Times New Roman"/>
          <w:color w:val="000000" w:themeColor="text1"/>
          <w:u w:val="single"/>
        </w:rPr>
        <w:t xml:space="preserve"> Heridas curadas</w:t>
      </w:r>
    </w:p>
    <w:p w14:paraId="5983D270" w14:textId="77777777"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4229B7F0" w14:textId="035FB54A" w:rsidR="00A67738"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Retomando la dinámica final de la sesión anterior, cada estudiante escribirá una carta del perdón sobre la situación seleccionada por la que considera que debe pedir disculpas. Cada alumno puede escoger el formato que desee, siempre que el mensaje y el objetivo se transmitan de forma oportuna. Emplearán la mayor parte de la sesión para ello, destinando los últimos cinco minutos al </w:t>
      </w:r>
      <w:r w:rsidRPr="00B058A4">
        <w:rPr>
          <w:rFonts w:ascii="Times New Roman" w:hAnsi="Times New Roman" w:cs="Times New Roman"/>
          <w:color w:val="000000" w:themeColor="text1"/>
        </w:rPr>
        <w:t>establecimiento de las metas propias de esta habilidad.</w:t>
      </w:r>
    </w:p>
    <w:p w14:paraId="3DE1329E" w14:textId="77777777" w:rsidR="009B6D43" w:rsidRDefault="009B6D43" w:rsidP="009B6D43">
      <w:pPr>
        <w:spacing w:line="360" w:lineRule="auto"/>
        <w:jc w:val="both"/>
        <w:rPr>
          <w:rFonts w:ascii="Times New Roman" w:hAnsi="Times New Roman" w:cs="Times New Roman"/>
          <w:color w:val="000000" w:themeColor="text1"/>
        </w:rPr>
      </w:pPr>
    </w:p>
    <w:p w14:paraId="3AD16218" w14:textId="21925780" w:rsidR="00A67738" w:rsidRDefault="00A67738" w:rsidP="000318B7">
      <w:pPr>
        <w:tabs>
          <w:tab w:val="left" w:pos="2730"/>
        </w:tabs>
        <w:spacing w:line="360" w:lineRule="auto"/>
        <w:jc w:val="both"/>
        <w:rPr>
          <w:rFonts w:ascii="Times New Roman" w:hAnsi="Times New Roman" w:cs="Times New Roman"/>
          <w:color w:val="000000" w:themeColor="text1"/>
        </w:rPr>
      </w:pPr>
      <w:r w:rsidRPr="00A67738">
        <w:rPr>
          <w:rFonts w:ascii="Times New Roman" w:hAnsi="Times New Roman" w:cs="Times New Roman"/>
          <w:color w:val="497533"/>
        </w:rPr>
        <w:t>Módulo 10</w:t>
      </w:r>
      <w:r>
        <w:rPr>
          <w:rFonts w:ascii="Times New Roman" w:hAnsi="Times New Roman" w:cs="Times New Roman"/>
          <w:color w:val="000000" w:themeColor="text1"/>
        </w:rPr>
        <w:t xml:space="preserve">: </w:t>
      </w:r>
      <w:r w:rsidRPr="00A67738">
        <w:rPr>
          <w:rFonts w:ascii="Times New Roman" w:hAnsi="Times New Roman" w:cs="Times New Roman"/>
          <w:b/>
          <w:bCs/>
          <w:color w:val="000000" w:themeColor="text1"/>
        </w:rPr>
        <w:t>Habla sin miedo</w:t>
      </w:r>
    </w:p>
    <w:tbl>
      <w:tblPr>
        <w:tblStyle w:val="Tablaconcuadrcula"/>
        <w:tblW w:w="0" w:type="auto"/>
        <w:tblLook w:val="04A0" w:firstRow="1" w:lastRow="0" w:firstColumn="1" w:lastColumn="0" w:noHBand="0" w:noVBand="1"/>
      </w:tblPr>
      <w:tblGrid>
        <w:gridCol w:w="1128"/>
        <w:gridCol w:w="1665"/>
        <w:gridCol w:w="984"/>
        <w:gridCol w:w="2253"/>
        <w:gridCol w:w="1336"/>
        <w:gridCol w:w="1128"/>
      </w:tblGrid>
      <w:tr w:rsidR="00A67738" w14:paraId="12C8DBD8" w14:textId="77777777" w:rsidTr="00A67738">
        <w:tc>
          <w:tcPr>
            <w:tcW w:w="8494" w:type="dxa"/>
            <w:gridSpan w:val="6"/>
            <w:shd w:val="clear" w:color="auto" w:fill="E6F1D7"/>
          </w:tcPr>
          <w:p w14:paraId="1F3D6E9A" w14:textId="77777777" w:rsidR="00A67738" w:rsidRPr="00614D25" w:rsidRDefault="00A67738" w:rsidP="00CF425F">
            <w:pPr>
              <w:spacing w:line="276" w:lineRule="auto"/>
              <w:jc w:val="center"/>
              <w:rPr>
                <w:rFonts w:ascii="Times New Roman" w:hAnsi="Times New Roman" w:cs="Times New Roman"/>
                <w:b/>
                <w:bCs/>
                <w:color w:val="000000" w:themeColor="text1"/>
                <w:sz w:val="20"/>
                <w:szCs w:val="20"/>
              </w:rPr>
            </w:pPr>
            <w:r w:rsidRPr="00614D25">
              <w:rPr>
                <w:rFonts w:ascii="Times New Roman" w:hAnsi="Times New Roman" w:cs="Times New Roman"/>
                <w:b/>
                <w:bCs/>
                <w:color w:val="000000" w:themeColor="text1"/>
                <w:sz w:val="20"/>
                <w:szCs w:val="20"/>
              </w:rPr>
              <w:t xml:space="preserve">Módulo </w:t>
            </w:r>
            <w:r>
              <w:rPr>
                <w:rFonts w:ascii="Times New Roman" w:hAnsi="Times New Roman" w:cs="Times New Roman"/>
                <w:b/>
                <w:bCs/>
                <w:color w:val="000000" w:themeColor="text1"/>
                <w:sz w:val="20"/>
                <w:szCs w:val="20"/>
              </w:rPr>
              <w:t>10</w:t>
            </w:r>
            <w:r w:rsidRPr="00614D25">
              <w:rPr>
                <w:rFonts w:ascii="Times New Roman" w:hAnsi="Times New Roman" w:cs="Times New Roman"/>
                <w:b/>
                <w:bCs/>
                <w:color w:val="000000" w:themeColor="text1"/>
                <w:sz w:val="20"/>
                <w:szCs w:val="20"/>
              </w:rPr>
              <w:t>:</w:t>
            </w:r>
            <w:r>
              <w:rPr>
                <w:rFonts w:ascii="Times New Roman" w:hAnsi="Times New Roman" w:cs="Times New Roman"/>
                <w:b/>
                <w:bCs/>
                <w:color w:val="000000" w:themeColor="text1"/>
                <w:sz w:val="20"/>
                <w:szCs w:val="20"/>
              </w:rPr>
              <w:t xml:space="preserve"> HABLA SIN MIEDO</w:t>
            </w:r>
          </w:p>
        </w:tc>
      </w:tr>
      <w:tr w:rsidR="00A67738" w14:paraId="73208108" w14:textId="77777777" w:rsidTr="00CF425F">
        <w:tc>
          <w:tcPr>
            <w:tcW w:w="2793" w:type="dxa"/>
            <w:gridSpan w:val="2"/>
            <w:vAlign w:val="center"/>
          </w:tcPr>
          <w:p w14:paraId="3EA6B566"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Habilidad social protagonista</w:t>
            </w:r>
          </w:p>
        </w:tc>
        <w:tc>
          <w:tcPr>
            <w:tcW w:w="5701" w:type="dxa"/>
            <w:gridSpan w:val="4"/>
            <w:vAlign w:val="center"/>
          </w:tcPr>
          <w:p w14:paraId="1C89F248" w14:textId="77777777" w:rsidR="00A67738" w:rsidRDefault="00A67738" w:rsidP="00CF425F">
            <w:pPr>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Desarrollo de la asertividad y la capacidad de fijar límites en las relaciones.</w:t>
            </w:r>
          </w:p>
        </w:tc>
      </w:tr>
      <w:tr w:rsidR="00A67738" w14:paraId="51FEB3EF" w14:textId="77777777" w:rsidTr="00CF425F">
        <w:tc>
          <w:tcPr>
            <w:tcW w:w="1128" w:type="dxa"/>
            <w:vAlign w:val="center"/>
          </w:tcPr>
          <w:p w14:paraId="4102F7A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Objetivos específicos</w:t>
            </w:r>
          </w:p>
        </w:tc>
        <w:tc>
          <w:tcPr>
            <w:tcW w:w="7366" w:type="dxa"/>
            <w:gridSpan w:val="5"/>
          </w:tcPr>
          <w:p w14:paraId="29E4BE15" w14:textId="77777777" w:rsidR="00A67738" w:rsidRPr="00B80DB8" w:rsidRDefault="00A67738" w:rsidP="00A67738">
            <w:pPr>
              <w:pStyle w:val="Prrafodelista"/>
              <w:numPr>
                <w:ilvl w:val="0"/>
                <w:numId w:val="9"/>
              </w:numPr>
              <w:spacing w:line="276" w:lineRule="auto"/>
              <w:jc w:val="both"/>
              <w:rPr>
                <w:rFonts w:ascii="Times New Roman" w:hAnsi="Times New Roman" w:cs="Times New Roman"/>
                <w:color w:val="000000" w:themeColor="text1"/>
                <w:sz w:val="20"/>
                <w:szCs w:val="20"/>
              </w:rPr>
            </w:pPr>
            <w:r w:rsidRPr="00B80DB8">
              <w:rPr>
                <w:rFonts w:ascii="Times New Roman" w:hAnsi="Times New Roman" w:cs="Times New Roman"/>
                <w:color w:val="000000" w:themeColor="text1"/>
                <w:sz w:val="20"/>
                <w:szCs w:val="20"/>
              </w:rPr>
              <w:t>Reconocer la importancia del establecimiento de límites en la relación con el otro.</w:t>
            </w:r>
          </w:p>
          <w:p w14:paraId="475CE65F" w14:textId="77777777" w:rsidR="00A67738" w:rsidRPr="00B80DB8" w:rsidRDefault="00A67738" w:rsidP="00A67738">
            <w:pPr>
              <w:pStyle w:val="Prrafodelista"/>
              <w:numPr>
                <w:ilvl w:val="0"/>
                <w:numId w:val="9"/>
              </w:numPr>
              <w:spacing w:line="276" w:lineRule="auto"/>
              <w:jc w:val="both"/>
              <w:rPr>
                <w:rFonts w:ascii="Times New Roman" w:hAnsi="Times New Roman" w:cs="Times New Roman"/>
                <w:color w:val="000000" w:themeColor="text1"/>
              </w:rPr>
            </w:pPr>
            <w:r w:rsidRPr="00B80DB8">
              <w:rPr>
                <w:rFonts w:ascii="Times New Roman" w:hAnsi="Times New Roman" w:cs="Times New Roman"/>
                <w:color w:val="000000" w:themeColor="text1"/>
                <w:sz w:val="20"/>
                <w:szCs w:val="20"/>
              </w:rPr>
              <w:t>Desarrollar técnicas de respuesta asertiva.</w:t>
            </w:r>
          </w:p>
        </w:tc>
      </w:tr>
      <w:tr w:rsidR="00A67738" w14:paraId="249780BA" w14:textId="77777777" w:rsidTr="00CF425F">
        <w:trPr>
          <w:trHeight w:val="267"/>
        </w:trPr>
        <w:tc>
          <w:tcPr>
            <w:tcW w:w="1128" w:type="dxa"/>
            <w:vMerge w:val="restart"/>
            <w:vAlign w:val="center"/>
          </w:tcPr>
          <w:p w14:paraId="3349C77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Sesiones</w:t>
            </w:r>
          </w:p>
          <w:p w14:paraId="307612CC" w14:textId="77777777" w:rsidR="00A67738" w:rsidRPr="00C7248B" w:rsidRDefault="00A67738" w:rsidP="00CF425F">
            <w:pPr>
              <w:rPr>
                <w:rFonts w:ascii="Times New Roman" w:hAnsi="Times New Roman" w:cs="Times New Roman"/>
                <w:sz w:val="20"/>
                <w:szCs w:val="20"/>
              </w:rPr>
            </w:pPr>
          </w:p>
          <w:p w14:paraId="3CBBEB89" w14:textId="77777777" w:rsidR="00A67738" w:rsidRPr="00C7248B" w:rsidRDefault="00A67738" w:rsidP="00CF425F">
            <w:pPr>
              <w:rPr>
                <w:rFonts w:ascii="Times New Roman" w:hAnsi="Times New Roman" w:cs="Times New Roman"/>
                <w:sz w:val="20"/>
                <w:szCs w:val="20"/>
              </w:rPr>
            </w:pPr>
          </w:p>
          <w:p w14:paraId="1047AEEE" w14:textId="77777777" w:rsidR="00A67738" w:rsidRPr="00C7248B" w:rsidRDefault="00A67738" w:rsidP="00CF425F">
            <w:pPr>
              <w:rPr>
                <w:rFonts w:ascii="Times New Roman" w:hAnsi="Times New Roman" w:cs="Times New Roman"/>
                <w:sz w:val="20"/>
                <w:szCs w:val="20"/>
              </w:rPr>
            </w:pPr>
          </w:p>
          <w:p w14:paraId="290E90DE" w14:textId="77777777" w:rsidR="00A67738" w:rsidRDefault="00A67738" w:rsidP="00CF425F">
            <w:pPr>
              <w:rPr>
                <w:rFonts w:ascii="Times New Roman" w:hAnsi="Times New Roman" w:cs="Times New Roman"/>
                <w:color w:val="000000" w:themeColor="text1"/>
                <w:sz w:val="20"/>
                <w:szCs w:val="20"/>
              </w:rPr>
            </w:pPr>
          </w:p>
          <w:p w14:paraId="2ED8552A" w14:textId="77777777" w:rsidR="00A67738" w:rsidRPr="00C7248B" w:rsidRDefault="00A67738" w:rsidP="00CF425F">
            <w:pPr>
              <w:rPr>
                <w:rFonts w:ascii="Times New Roman" w:hAnsi="Times New Roman" w:cs="Times New Roman"/>
                <w:sz w:val="20"/>
                <w:szCs w:val="20"/>
              </w:rPr>
            </w:pPr>
          </w:p>
          <w:p w14:paraId="3C47EECB" w14:textId="77777777" w:rsidR="00A67738" w:rsidRDefault="00A67738" w:rsidP="00CF425F">
            <w:pPr>
              <w:rPr>
                <w:rFonts w:ascii="Times New Roman" w:hAnsi="Times New Roman" w:cs="Times New Roman"/>
                <w:color w:val="000000" w:themeColor="text1"/>
                <w:sz w:val="20"/>
                <w:szCs w:val="20"/>
              </w:rPr>
            </w:pPr>
          </w:p>
          <w:p w14:paraId="2EA0C6FA" w14:textId="77777777" w:rsidR="00A67738" w:rsidRDefault="00A67738" w:rsidP="00CF425F">
            <w:pPr>
              <w:rPr>
                <w:rFonts w:ascii="Times New Roman" w:hAnsi="Times New Roman" w:cs="Times New Roman"/>
                <w:color w:val="000000" w:themeColor="text1"/>
                <w:sz w:val="20"/>
                <w:szCs w:val="20"/>
              </w:rPr>
            </w:pPr>
          </w:p>
          <w:p w14:paraId="68FE2781" w14:textId="77777777" w:rsidR="00A67738" w:rsidRPr="00C7248B" w:rsidRDefault="00A67738" w:rsidP="00CF425F">
            <w:pPr>
              <w:rPr>
                <w:rFonts w:ascii="Times New Roman" w:hAnsi="Times New Roman" w:cs="Times New Roman"/>
                <w:sz w:val="20"/>
                <w:szCs w:val="20"/>
              </w:rPr>
            </w:pPr>
          </w:p>
        </w:tc>
        <w:tc>
          <w:tcPr>
            <w:tcW w:w="1665" w:type="dxa"/>
            <w:vMerge w:val="restart"/>
            <w:vAlign w:val="center"/>
          </w:tcPr>
          <w:p w14:paraId="793E7306"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6BCFB459"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1128" w:type="dxa"/>
          </w:tcPr>
          <w:p w14:paraId="1A46AE4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3892B933" w14:textId="77777777" w:rsidTr="00CF425F">
        <w:trPr>
          <w:trHeight w:val="132"/>
        </w:trPr>
        <w:tc>
          <w:tcPr>
            <w:tcW w:w="1128" w:type="dxa"/>
            <w:vMerge/>
          </w:tcPr>
          <w:p w14:paraId="6332313E"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1797F0EA"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3B020F3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Lectura comprensiva de la historia.</w:t>
            </w:r>
          </w:p>
        </w:tc>
        <w:tc>
          <w:tcPr>
            <w:tcW w:w="1128" w:type="dxa"/>
          </w:tcPr>
          <w:p w14:paraId="590F3C8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1267A521" w14:textId="77777777" w:rsidTr="00CF425F">
        <w:trPr>
          <w:trHeight w:val="131"/>
        </w:trPr>
        <w:tc>
          <w:tcPr>
            <w:tcW w:w="1128" w:type="dxa"/>
            <w:vMerge/>
          </w:tcPr>
          <w:p w14:paraId="6FD7BA68"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21722AA"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0C99A96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Tertulia dialógica sobre lo trabajado.</w:t>
            </w:r>
          </w:p>
        </w:tc>
        <w:tc>
          <w:tcPr>
            <w:tcW w:w="1128" w:type="dxa"/>
          </w:tcPr>
          <w:p w14:paraId="7E049F7E"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w:t>
            </w:r>
          </w:p>
        </w:tc>
      </w:tr>
      <w:tr w:rsidR="00A67738" w14:paraId="48D6A1CB" w14:textId="77777777" w:rsidTr="00CF425F">
        <w:trPr>
          <w:trHeight w:val="89"/>
        </w:trPr>
        <w:tc>
          <w:tcPr>
            <w:tcW w:w="1128" w:type="dxa"/>
            <w:vMerge/>
          </w:tcPr>
          <w:p w14:paraId="2D369C4F"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23175AD1" w14:textId="77777777" w:rsidR="00A67738" w:rsidRDefault="00A67738" w:rsidP="00CF425F">
            <w:pPr>
              <w:spacing w:line="276" w:lineRule="auto"/>
              <w:rPr>
                <w:rFonts w:ascii="Times New Roman" w:hAnsi="Times New Roman" w:cs="Times New Roman"/>
                <w:color w:val="000000" w:themeColor="text1"/>
                <w:sz w:val="20"/>
                <w:szCs w:val="20"/>
              </w:rPr>
            </w:pPr>
          </w:p>
          <w:p w14:paraId="5203CEC7" w14:textId="77777777" w:rsidR="00A67738" w:rsidRDefault="00A67738" w:rsidP="00CF425F">
            <w:pPr>
              <w:spacing w:line="276" w:lineRule="auto"/>
              <w:rPr>
                <w:rFonts w:ascii="Times New Roman" w:hAnsi="Times New Roman" w:cs="Times New Roman"/>
                <w:color w:val="000000" w:themeColor="text1"/>
                <w:sz w:val="20"/>
                <w:szCs w:val="20"/>
              </w:rPr>
            </w:pPr>
          </w:p>
          <w:p w14:paraId="772093B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Soy valiente</w:t>
            </w:r>
          </w:p>
          <w:p w14:paraId="37D0A5A2" w14:textId="77777777" w:rsidR="00A67738" w:rsidRDefault="00A67738" w:rsidP="00CF425F">
            <w:pPr>
              <w:spacing w:line="276" w:lineRule="auto"/>
              <w:rPr>
                <w:rFonts w:ascii="Times New Roman" w:hAnsi="Times New Roman" w:cs="Times New Roman"/>
                <w:color w:val="000000" w:themeColor="text1"/>
                <w:sz w:val="20"/>
                <w:szCs w:val="20"/>
              </w:rPr>
            </w:pPr>
          </w:p>
          <w:p w14:paraId="5A6F07F3" w14:textId="77777777" w:rsidR="00A67738" w:rsidRDefault="00A67738" w:rsidP="00CF425F">
            <w:pPr>
              <w:spacing w:line="276" w:lineRule="auto"/>
              <w:rPr>
                <w:rFonts w:ascii="Times New Roman" w:hAnsi="Times New Roman" w:cs="Times New Roman"/>
                <w:color w:val="000000" w:themeColor="text1"/>
                <w:sz w:val="20"/>
                <w:szCs w:val="20"/>
              </w:rPr>
            </w:pPr>
          </w:p>
          <w:p w14:paraId="7090D5C8" w14:textId="77777777" w:rsidR="00A67738" w:rsidRDefault="00A67738" w:rsidP="00CF425F">
            <w:pPr>
              <w:spacing w:line="276" w:lineRule="auto"/>
              <w:rPr>
                <w:rFonts w:ascii="Times New Roman" w:hAnsi="Times New Roman" w:cs="Times New Roman"/>
                <w:color w:val="000000" w:themeColor="text1"/>
                <w:sz w:val="20"/>
                <w:szCs w:val="20"/>
              </w:rPr>
            </w:pPr>
          </w:p>
          <w:p w14:paraId="7F66580F"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144D21C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Mindfulness: </w:t>
            </w:r>
          </w:p>
        </w:tc>
        <w:tc>
          <w:tcPr>
            <w:tcW w:w="1128" w:type="dxa"/>
          </w:tcPr>
          <w:p w14:paraId="6E15792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p>
        </w:tc>
      </w:tr>
      <w:tr w:rsidR="00A67738" w14:paraId="31F44C3C" w14:textId="77777777" w:rsidTr="00CF425F">
        <w:trPr>
          <w:trHeight w:val="89"/>
        </w:trPr>
        <w:tc>
          <w:tcPr>
            <w:tcW w:w="1128" w:type="dxa"/>
            <w:vMerge/>
          </w:tcPr>
          <w:p w14:paraId="6D09B8B1"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28FF573D"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66C2793A"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“Qué harías si…” + reflexión personal sobre las elecciones tomadas.</w:t>
            </w:r>
          </w:p>
        </w:tc>
        <w:tc>
          <w:tcPr>
            <w:tcW w:w="1128" w:type="dxa"/>
          </w:tcPr>
          <w:p w14:paraId="4DB19D8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032D12D5" w14:textId="77777777" w:rsidTr="00CF425F">
        <w:trPr>
          <w:trHeight w:val="87"/>
        </w:trPr>
        <w:tc>
          <w:tcPr>
            <w:tcW w:w="1128" w:type="dxa"/>
            <w:vMerge/>
          </w:tcPr>
          <w:p w14:paraId="041D62A2"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765D833E"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7C80C9AC"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Explicación de los distintos tipos de contestaciones: metáfora del zorro, el dragón y la tortuga.</w:t>
            </w:r>
          </w:p>
        </w:tc>
        <w:tc>
          <w:tcPr>
            <w:tcW w:w="1128" w:type="dxa"/>
          </w:tcPr>
          <w:p w14:paraId="73C5B7E7"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506B4441" w14:textId="77777777" w:rsidTr="00CF425F">
        <w:trPr>
          <w:trHeight w:val="87"/>
        </w:trPr>
        <w:tc>
          <w:tcPr>
            <w:tcW w:w="1128" w:type="dxa"/>
            <w:vMerge/>
          </w:tcPr>
          <w:p w14:paraId="733816DE"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9D24A45"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23782125"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Ejercicio cooperativo: puesta en práctica de los estilos de contestación: pasivo, agresivo y asertivo.</w:t>
            </w:r>
          </w:p>
        </w:tc>
        <w:tc>
          <w:tcPr>
            <w:tcW w:w="1128" w:type="dxa"/>
          </w:tcPr>
          <w:p w14:paraId="529C4761"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2241A9D4" w14:textId="77777777" w:rsidTr="00CF425F">
        <w:trPr>
          <w:trHeight w:val="134"/>
        </w:trPr>
        <w:tc>
          <w:tcPr>
            <w:tcW w:w="1128" w:type="dxa"/>
            <w:vMerge/>
          </w:tcPr>
          <w:p w14:paraId="3E2660A8"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restart"/>
            <w:vAlign w:val="center"/>
          </w:tcPr>
          <w:p w14:paraId="6156EE36"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Defender mis opiniones</w:t>
            </w:r>
          </w:p>
        </w:tc>
        <w:tc>
          <w:tcPr>
            <w:tcW w:w="4573" w:type="dxa"/>
            <w:gridSpan w:val="3"/>
          </w:tcPr>
          <w:p w14:paraId="5EFD7E0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Mindfulness:</w:t>
            </w:r>
          </w:p>
        </w:tc>
        <w:tc>
          <w:tcPr>
            <w:tcW w:w="1128" w:type="dxa"/>
          </w:tcPr>
          <w:p w14:paraId="3DD7FE4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p>
        </w:tc>
      </w:tr>
      <w:tr w:rsidR="00A67738" w14:paraId="109516DC" w14:textId="77777777" w:rsidTr="00CF425F">
        <w:trPr>
          <w:trHeight w:val="134"/>
        </w:trPr>
        <w:tc>
          <w:tcPr>
            <w:tcW w:w="1128" w:type="dxa"/>
            <w:vMerge/>
          </w:tcPr>
          <w:p w14:paraId="4C1CF5EB"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vAlign w:val="center"/>
          </w:tcPr>
          <w:p w14:paraId="0E13124A"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0CB1532A" w14:textId="77777777" w:rsidR="00A67738" w:rsidRPr="00A40024"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Reflexión grupal sobre los sentimientos generados a partir de cada una de las respuestas de la última actividad de la sesión anterior.</w:t>
            </w:r>
          </w:p>
        </w:tc>
        <w:tc>
          <w:tcPr>
            <w:tcW w:w="1128" w:type="dxa"/>
          </w:tcPr>
          <w:p w14:paraId="09D0212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5689AE2F" w14:textId="77777777" w:rsidTr="00CF425F">
        <w:trPr>
          <w:trHeight w:val="133"/>
        </w:trPr>
        <w:tc>
          <w:tcPr>
            <w:tcW w:w="1128" w:type="dxa"/>
            <w:vMerge/>
          </w:tcPr>
          <w:p w14:paraId="429ABE27"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57DBBE7"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039E6FAD"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Explicación de la importancia de establecer límites claros en las relaciones.</w:t>
            </w:r>
          </w:p>
        </w:tc>
        <w:tc>
          <w:tcPr>
            <w:tcW w:w="1128" w:type="dxa"/>
          </w:tcPr>
          <w:p w14:paraId="702F02C2"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w:t>
            </w:r>
          </w:p>
        </w:tc>
      </w:tr>
      <w:tr w:rsidR="00A67738" w14:paraId="3B7AAEF3" w14:textId="77777777" w:rsidTr="00CF425F">
        <w:trPr>
          <w:trHeight w:val="133"/>
        </w:trPr>
        <w:tc>
          <w:tcPr>
            <w:tcW w:w="1128" w:type="dxa"/>
            <w:vMerge/>
          </w:tcPr>
          <w:p w14:paraId="7AEC1584"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4E025DFE"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4BDCA89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Mis necesidades: dinámica individual.</w:t>
            </w:r>
          </w:p>
        </w:tc>
        <w:tc>
          <w:tcPr>
            <w:tcW w:w="1128" w:type="dxa"/>
          </w:tcPr>
          <w:p w14:paraId="6B3DC34F"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w:t>
            </w:r>
          </w:p>
        </w:tc>
      </w:tr>
      <w:tr w:rsidR="00A67738" w14:paraId="5BDF17EB" w14:textId="77777777" w:rsidTr="00CF425F">
        <w:trPr>
          <w:trHeight w:val="133"/>
        </w:trPr>
        <w:tc>
          <w:tcPr>
            <w:tcW w:w="1128" w:type="dxa"/>
          </w:tcPr>
          <w:p w14:paraId="6C9686DA" w14:textId="77777777" w:rsidR="00A67738" w:rsidRDefault="00A67738" w:rsidP="00CF425F">
            <w:pPr>
              <w:spacing w:line="276" w:lineRule="auto"/>
              <w:rPr>
                <w:rFonts w:ascii="Times New Roman" w:hAnsi="Times New Roman" w:cs="Times New Roman"/>
                <w:color w:val="000000" w:themeColor="text1"/>
                <w:sz w:val="20"/>
                <w:szCs w:val="20"/>
              </w:rPr>
            </w:pPr>
          </w:p>
        </w:tc>
        <w:tc>
          <w:tcPr>
            <w:tcW w:w="1665" w:type="dxa"/>
            <w:vMerge/>
          </w:tcPr>
          <w:p w14:paraId="65C04C95" w14:textId="77777777" w:rsidR="00A67738" w:rsidRDefault="00A67738" w:rsidP="00CF425F">
            <w:pPr>
              <w:spacing w:line="276" w:lineRule="auto"/>
              <w:rPr>
                <w:rFonts w:ascii="Times New Roman" w:hAnsi="Times New Roman" w:cs="Times New Roman"/>
                <w:color w:val="000000" w:themeColor="text1"/>
                <w:sz w:val="20"/>
                <w:szCs w:val="20"/>
              </w:rPr>
            </w:pPr>
          </w:p>
        </w:tc>
        <w:tc>
          <w:tcPr>
            <w:tcW w:w="4573" w:type="dxa"/>
            <w:gridSpan w:val="3"/>
          </w:tcPr>
          <w:p w14:paraId="1D46E5D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Establecimiento de las metas de esta habilidad.</w:t>
            </w:r>
          </w:p>
        </w:tc>
        <w:tc>
          <w:tcPr>
            <w:tcW w:w="1128" w:type="dxa"/>
          </w:tcPr>
          <w:p w14:paraId="43EC50A8"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w:t>
            </w:r>
          </w:p>
        </w:tc>
      </w:tr>
      <w:tr w:rsidR="00A67738" w14:paraId="5FD98E24" w14:textId="77777777" w:rsidTr="00CF425F">
        <w:trPr>
          <w:trHeight w:val="115"/>
        </w:trPr>
        <w:tc>
          <w:tcPr>
            <w:tcW w:w="1128" w:type="dxa"/>
          </w:tcPr>
          <w:p w14:paraId="18A578E0"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Recursos necesarios</w:t>
            </w:r>
          </w:p>
        </w:tc>
        <w:tc>
          <w:tcPr>
            <w:tcW w:w="2649" w:type="dxa"/>
            <w:gridSpan w:val="2"/>
          </w:tcPr>
          <w:p w14:paraId="1F1AEF6F" w14:textId="77777777" w:rsidR="00A67738" w:rsidRDefault="00A67738" w:rsidP="00CF425F">
            <w:pPr>
              <w:spacing w:line="276" w:lineRule="auto"/>
              <w:rPr>
                <w:rFonts w:ascii="Times New Roman" w:hAnsi="Times New Roman" w:cs="Times New Roman"/>
                <w:color w:val="000000" w:themeColor="text1"/>
                <w:sz w:val="20"/>
                <w:szCs w:val="20"/>
              </w:rPr>
            </w:pPr>
          </w:p>
        </w:tc>
        <w:tc>
          <w:tcPr>
            <w:tcW w:w="2253" w:type="dxa"/>
          </w:tcPr>
          <w:p w14:paraId="676048CB" w14:textId="77777777" w:rsidR="00A67738" w:rsidRDefault="00A67738" w:rsidP="00CF425F">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Páginas del cuaderno de aprendizaje del alumno</w:t>
            </w:r>
          </w:p>
        </w:tc>
        <w:tc>
          <w:tcPr>
            <w:tcW w:w="2464" w:type="dxa"/>
            <w:gridSpan w:val="2"/>
          </w:tcPr>
          <w:p w14:paraId="73D57AEB" w14:textId="77777777" w:rsidR="00A67738" w:rsidRDefault="00A67738" w:rsidP="00CF425F">
            <w:pPr>
              <w:spacing w:line="276" w:lineRule="auto"/>
              <w:rPr>
                <w:rFonts w:ascii="Times New Roman" w:hAnsi="Times New Roman" w:cs="Times New Roman"/>
                <w:color w:val="000000" w:themeColor="text1"/>
                <w:sz w:val="20"/>
                <w:szCs w:val="20"/>
              </w:rPr>
            </w:pPr>
          </w:p>
        </w:tc>
      </w:tr>
    </w:tbl>
    <w:p w14:paraId="7CA7539E" w14:textId="1AC83DFC" w:rsidR="00A67738" w:rsidRDefault="00A67738" w:rsidP="009B6D43">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1</w:t>
      </w:r>
      <w:r w:rsidR="00200F83">
        <w:rPr>
          <w:rFonts w:ascii="Times New Roman" w:hAnsi="Times New Roman" w:cs="Times New Roman"/>
          <w:b/>
          <w:bCs/>
          <w:color w:val="000000" w:themeColor="text1"/>
          <w:sz w:val="20"/>
          <w:szCs w:val="20"/>
        </w:rPr>
        <w:t>8</w:t>
      </w:r>
      <w:r w:rsidRPr="00917CD6">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Resumen del módulo 10</w:t>
      </w:r>
      <w:r w:rsidRPr="00917CD6">
        <w:rPr>
          <w:rFonts w:ascii="Times New Roman" w:hAnsi="Times New Roman" w:cs="Times New Roman"/>
          <w:color w:val="000000" w:themeColor="text1"/>
          <w:sz w:val="20"/>
          <w:szCs w:val="20"/>
        </w:rPr>
        <w:t>. Fuente: Elaboración propia.</w:t>
      </w:r>
    </w:p>
    <w:p w14:paraId="39F8A145" w14:textId="77777777" w:rsidR="009B6D43" w:rsidRPr="009B6D43" w:rsidRDefault="009B6D43" w:rsidP="009B6D43">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t>Sesión 1:</w:t>
      </w:r>
    </w:p>
    <w:p w14:paraId="124FA7FD" w14:textId="23C1F234" w:rsidR="009B6D43" w:rsidRDefault="009B6D43" w:rsidP="009B6D43">
      <w:pPr>
        <w:spacing w:line="360" w:lineRule="auto"/>
        <w:jc w:val="both"/>
        <w:rPr>
          <w:rFonts w:ascii="Times New Roman" w:hAnsi="Times New Roman" w:cs="Times New Roman"/>
          <w:color w:val="EE0000"/>
        </w:rPr>
      </w:pPr>
      <w:r>
        <w:rPr>
          <w:rFonts w:ascii="Times New Roman" w:hAnsi="Times New Roman" w:cs="Times New Roman"/>
          <w:color w:val="EE0000"/>
        </w:rPr>
        <w:lastRenderedPageBreak/>
        <w:t>Concretar la sesión con la lectura del cuento y sus preguntas</w:t>
      </w:r>
      <w:r>
        <w:rPr>
          <w:rFonts w:ascii="Times New Roman" w:hAnsi="Times New Roman" w:cs="Times New Roman"/>
          <w:color w:val="EE0000"/>
        </w:rPr>
        <w:t>.</w:t>
      </w:r>
    </w:p>
    <w:p w14:paraId="14EC592C" w14:textId="40BC8FF8" w:rsidR="009B6D43" w:rsidRPr="009B6D43" w:rsidRDefault="009B6D43" w:rsidP="009B6D43">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t>Sesión 2:</w:t>
      </w:r>
      <w:r w:rsidRPr="009B6D43">
        <w:rPr>
          <w:rFonts w:ascii="Times New Roman" w:hAnsi="Times New Roman" w:cs="Times New Roman"/>
          <w:color w:val="000000" w:themeColor="text1"/>
          <w:u w:val="single"/>
        </w:rPr>
        <w:t xml:space="preserve"> Soy valiente</w:t>
      </w:r>
    </w:p>
    <w:p w14:paraId="4A25B2AB" w14:textId="77777777" w:rsidR="009B6D43" w:rsidRPr="00B058A4"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2344211D" w14:textId="77777777"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comenzará con la realización de una dinámica individual: “Qué harías si…” El docente planteará de forma oral diversas </w:t>
      </w:r>
      <w:r w:rsidRPr="00011B8B">
        <w:rPr>
          <w:rFonts w:ascii="Times New Roman" w:hAnsi="Times New Roman" w:cs="Times New Roman"/>
          <w:color w:val="000000" w:themeColor="text1"/>
          <w:highlight w:val="yellow"/>
        </w:rPr>
        <w:t>situaciones</w:t>
      </w:r>
      <w:r>
        <w:rPr>
          <w:rFonts w:ascii="Times New Roman" w:hAnsi="Times New Roman" w:cs="Times New Roman"/>
          <w:color w:val="000000" w:themeColor="text1"/>
        </w:rPr>
        <w:t xml:space="preserve"> que requieran una elección o la toma de una decisión. Cada estudiante, en su respectivo cuaderno de aprendizaje, tendrá que rellenar qué haría en cada caso comentado. A continuación, se pedirá al alumnado que comparta sus respuestas con los compañeros de equipo y se propondrá la siguiente reflexión, pidiendo que contesten a estas preguntas:</w:t>
      </w:r>
    </w:p>
    <w:p w14:paraId="07B72AF5" w14:textId="77777777" w:rsidR="009B6D43" w:rsidRPr="00EB7E51" w:rsidRDefault="009B6D43" w:rsidP="009B6D43">
      <w:pPr>
        <w:pStyle w:val="Prrafodelista"/>
        <w:numPr>
          <w:ilvl w:val="0"/>
          <w:numId w:val="9"/>
        </w:numPr>
        <w:spacing w:line="360" w:lineRule="auto"/>
        <w:jc w:val="both"/>
        <w:rPr>
          <w:rFonts w:ascii="Times New Roman" w:hAnsi="Times New Roman" w:cs="Times New Roman"/>
          <w:color w:val="000000" w:themeColor="text1"/>
        </w:rPr>
      </w:pPr>
      <w:r w:rsidRPr="00EB7E51">
        <w:rPr>
          <w:rFonts w:ascii="Times New Roman" w:hAnsi="Times New Roman" w:cs="Times New Roman"/>
          <w:color w:val="000000" w:themeColor="text1"/>
        </w:rPr>
        <w:t>¿Coincidís</w:t>
      </w:r>
      <w:r>
        <w:rPr>
          <w:rFonts w:ascii="Times New Roman" w:hAnsi="Times New Roman" w:cs="Times New Roman"/>
          <w:color w:val="000000" w:themeColor="text1"/>
        </w:rPr>
        <w:t xml:space="preserve"> en las elecciones</w:t>
      </w:r>
      <w:r w:rsidRPr="00EB7E51">
        <w:rPr>
          <w:rFonts w:ascii="Times New Roman" w:hAnsi="Times New Roman" w:cs="Times New Roman"/>
          <w:color w:val="000000" w:themeColor="text1"/>
        </w:rPr>
        <w:t>?</w:t>
      </w:r>
    </w:p>
    <w:p w14:paraId="18F7AF2E" w14:textId="77777777" w:rsidR="009B6D43" w:rsidRPr="00EB7E51" w:rsidRDefault="009B6D43" w:rsidP="009B6D43">
      <w:pPr>
        <w:pStyle w:val="Prrafodelista"/>
        <w:numPr>
          <w:ilvl w:val="0"/>
          <w:numId w:val="9"/>
        </w:numPr>
        <w:spacing w:line="360" w:lineRule="auto"/>
        <w:jc w:val="both"/>
        <w:rPr>
          <w:rFonts w:ascii="Times New Roman" w:hAnsi="Times New Roman" w:cs="Times New Roman"/>
          <w:color w:val="000000" w:themeColor="text1"/>
        </w:rPr>
      </w:pPr>
      <w:r w:rsidRPr="00EB7E51">
        <w:rPr>
          <w:rFonts w:ascii="Times New Roman" w:hAnsi="Times New Roman" w:cs="Times New Roman"/>
          <w:color w:val="000000" w:themeColor="text1"/>
        </w:rPr>
        <w:t>¿Pensáis diferente? Si es así, ¿cambiarías tu respuesta? ¿Por qué?</w:t>
      </w:r>
    </w:p>
    <w:p w14:paraId="710837B2" w14:textId="77777777" w:rsidR="009B6D43" w:rsidRPr="00EB7E51" w:rsidRDefault="009B6D43" w:rsidP="009B6D43">
      <w:pPr>
        <w:pStyle w:val="Prrafodelista"/>
        <w:numPr>
          <w:ilvl w:val="0"/>
          <w:numId w:val="9"/>
        </w:numPr>
        <w:spacing w:line="360" w:lineRule="auto"/>
        <w:jc w:val="both"/>
        <w:rPr>
          <w:rFonts w:ascii="Times New Roman" w:hAnsi="Times New Roman" w:cs="Times New Roman"/>
          <w:color w:val="000000" w:themeColor="text1"/>
        </w:rPr>
      </w:pPr>
      <w:r w:rsidRPr="00EB7E51">
        <w:rPr>
          <w:rFonts w:ascii="Times New Roman" w:hAnsi="Times New Roman" w:cs="Times New Roman"/>
          <w:color w:val="000000" w:themeColor="text1"/>
        </w:rPr>
        <w:t>¿Hay algún problema por no estar de acuerdo?</w:t>
      </w:r>
    </w:p>
    <w:p w14:paraId="634DAC83" w14:textId="77777777"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 continuación, con la clase dispuesta en asamblea, se explicarán los diferentes tipos de actuación ante situaciones en las que no estamos de acuerdo con la otra persona. Para ello, el docente presentará a tres animales: la tortuga, el dragón y el zorro. Cada uno representa un estilo diferente de respuesta (la tortuga, un estilo pasivo, el dragón, un estilo agresivo y el zorro, un estilo asertivo). El profesor irá dando ejemplos variados de tipos de contestaciones para que los estudiantes puedan entrenar la identificación de estos tres estilos.</w:t>
      </w:r>
    </w:p>
    <w:p w14:paraId="6C6EC545" w14:textId="7E29C6F0"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Como cierre de la sesión, cada equipo de trabajo recibirá una hoja en la que tendrá cuatro situaciones diferentes escritas (en todas ellas se reflejará una discrepancia entre las personas involucradas). Los alumnos tendrán que ofrecer tres tipos de actuaciones diferentes (una por cada estilo trabajado) para cada situación.</w:t>
      </w:r>
    </w:p>
    <w:p w14:paraId="7092C965" w14:textId="1B17E145" w:rsidR="009B6D43" w:rsidRPr="009B6D43" w:rsidRDefault="009B6D43" w:rsidP="009B6D43">
      <w:pPr>
        <w:spacing w:line="360" w:lineRule="auto"/>
        <w:jc w:val="both"/>
        <w:rPr>
          <w:rFonts w:ascii="Times New Roman" w:hAnsi="Times New Roman" w:cs="Times New Roman"/>
          <w:color w:val="000000" w:themeColor="text1"/>
          <w:u w:val="single"/>
        </w:rPr>
      </w:pPr>
      <w:r w:rsidRPr="009B6D43">
        <w:rPr>
          <w:rFonts w:ascii="Times New Roman" w:hAnsi="Times New Roman" w:cs="Times New Roman"/>
          <w:color w:val="000000" w:themeColor="text1"/>
          <w:u w:val="single"/>
        </w:rPr>
        <w:t>Sesión 3:</w:t>
      </w:r>
      <w:r w:rsidRPr="009B6D43">
        <w:rPr>
          <w:rFonts w:ascii="Times New Roman" w:hAnsi="Times New Roman" w:cs="Times New Roman"/>
          <w:color w:val="000000" w:themeColor="text1"/>
          <w:u w:val="single"/>
        </w:rPr>
        <w:t xml:space="preserve"> Defender mis opiniones</w:t>
      </w:r>
    </w:p>
    <w:p w14:paraId="4A452618" w14:textId="77777777" w:rsidR="009B6D43" w:rsidRPr="00B058A4"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Mindfulness</w:t>
      </w:r>
    </w:p>
    <w:p w14:paraId="59D3510A" w14:textId="77777777"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sesión comenzará tomando como base el último ejercicio realizado por el alumnado en la sesión anterior. Dentro de cada equipo, los estudiantes reflexionarán acerca de lo que sienten al recibir cada uno de los tipos diferentes de respuesta anotados para cada situación. Compartirán esas valoraciones, al cabo de unos minutos, con el resto de compañeros. </w:t>
      </w:r>
    </w:p>
    <w:p w14:paraId="1AD8E32C" w14:textId="62758909" w:rsidR="009B6D43" w:rsidRPr="000B5173" w:rsidRDefault="009B6D43" w:rsidP="009B6D43">
      <w:pPr>
        <w:spacing w:line="360" w:lineRule="auto"/>
        <w:jc w:val="both"/>
        <w:rPr>
          <w:rFonts w:ascii="Times New Roman" w:hAnsi="Times New Roman" w:cs="Times New Roman"/>
          <w:color w:val="000000" w:themeColor="text1"/>
        </w:rPr>
      </w:pPr>
      <w:r w:rsidRPr="000B5173">
        <w:rPr>
          <w:rFonts w:ascii="Times New Roman" w:hAnsi="Times New Roman" w:cs="Times New Roman"/>
          <w:color w:val="000000" w:themeColor="text1"/>
        </w:rPr>
        <w:t xml:space="preserve">A continuación, usando el conocido juego “Jenga” se mostrará la importancia de poner límites en las relaciones. Se comenzará con la torre sólida y se irán quitando piezas hasta que llegue a </w:t>
      </w:r>
      <w:r w:rsidRPr="000B5173">
        <w:rPr>
          <w:rFonts w:ascii="Times New Roman" w:hAnsi="Times New Roman" w:cs="Times New Roman"/>
          <w:color w:val="000000" w:themeColor="text1"/>
        </w:rPr>
        <w:lastRenderedPageBreak/>
        <w:t>un punto inestable. Todas esas piezas que se han ido quitado ejemplifican los límites que rompemos cuando aceptamos aspectos que nos compartimos y, al final, nos acabamos tambaleando.</w:t>
      </w:r>
    </w:p>
    <w:p w14:paraId="0D8FD01A" w14:textId="77777777" w:rsidR="009B6D43" w:rsidRPr="000B5173" w:rsidRDefault="009B6D43" w:rsidP="009B6D43">
      <w:pPr>
        <w:spacing w:line="360" w:lineRule="auto"/>
        <w:jc w:val="both"/>
        <w:rPr>
          <w:rFonts w:ascii="Times New Roman" w:hAnsi="Times New Roman" w:cs="Times New Roman"/>
          <w:color w:val="000000" w:themeColor="text1"/>
        </w:rPr>
      </w:pPr>
      <w:r w:rsidRPr="000B5173">
        <w:rPr>
          <w:rFonts w:ascii="Times New Roman" w:hAnsi="Times New Roman" w:cs="Times New Roman"/>
          <w:color w:val="000000" w:themeColor="text1"/>
        </w:rPr>
        <w:t>Como dinámica final, se pedirá que cada niño anote tres necesidades que concibe importantes en sus relaciones con los iguales (</w:t>
      </w:r>
      <w:proofErr w:type="spellStart"/>
      <w:r w:rsidRPr="000B5173">
        <w:rPr>
          <w:rFonts w:ascii="Times New Roman" w:hAnsi="Times New Roman" w:cs="Times New Roman"/>
          <w:color w:val="000000" w:themeColor="text1"/>
        </w:rPr>
        <w:t>ej</w:t>
      </w:r>
      <w:proofErr w:type="spellEnd"/>
      <w:r w:rsidRPr="000B5173">
        <w:rPr>
          <w:rFonts w:ascii="Times New Roman" w:hAnsi="Times New Roman" w:cs="Times New Roman"/>
          <w:color w:val="000000" w:themeColor="text1"/>
        </w:rPr>
        <w:t>: no quiero que ningún compañero me chille si hago algo mal). A continuación, deberá escribir una respuesta asertiva que podría usar en caso de que se diera esa situación.</w:t>
      </w:r>
    </w:p>
    <w:p w14:paraId="612F2300" w14:textId="77777777" w:rsidR="009B6D43" w:rsidRPr="000B5173" w:rsidRDefault="009B6D43" w:rsidP="009B6D43">
      <w:pPr>
        <w:spacing w:line="360" w:lineRule="auto"/>
        <w:jc w:val="both"/>
        <w:rPr>
          <w:rFonts w:ascii="Times New Roman" w:hAnsi="Times New Roman" w:cs="Times New Roman"/>
          <w:color w:val="000000" w:themeColor="text1"/>
        </w:rPr>
      </w:pPr>
      <w:r w:rsidRPr="000B5173">
        <w:rPr>
          <w:rFonts w:ascii="Times New Roman" w:hAnsi="Times New Roman" w:cs="Times New Roman"/>
          <w:color w:val="000000" w:themeColor="text1"/>
        </w:rPr>
        <w:t>La sesión finalizará con el planteamiento de las metas propias de esta habilidad.</w:t>
      </w:r>
    </w:p>
    <w:p w14:paraId="3A3FDFD7" w14:textId="77777777" w:rsidR="00A67738" w:rsidRDefault="00A67738" w:rsidP="00A67738"/>
    <w:p w14:paraId="32107D86" w14:textId="19AF007D" w:rsidR="009B6D43" w:rsidRDefault="009B6D43" w:rsidP="009B6D43">
      <w:pPr>
        <w:spacing w:line="360" w:lineRule="auto"/>
        <w:jc w:val="both"/>
        <w:rPr>
          <w:rFonts w:ascii="Times New Roman" w:hAnsi="Times New Roman" w:cs="Times New Roman"/>
          <w:b/>
          <w:bCs/>
          <w:color w:val="000000" w:themeColor="text1"/>
        </w:rPr>
      </w:pPr>
      <w:r w:rsidRPr="009B6D43">
        <w:rPr>
          <w:rFonts w:ascii="Times New Roman" w:hAnsi="Times New Roman" w:cs="Times New Roman"/>
          <w:color w:val="497533"/>
        </w:rPr>
        <w:t>Módulo de cierre</w:t>
      </w:r>
      <w:r>
        <w:rPr>
          <w:rFonts w:ascii="Times New Roman" w:hAnsi="Times New Roman" w:cs="Times New Roman"/>
          <w:color w:val="000000" w:themeColor="text1"/>
        </w:rPr>
        <w:t xml:space="preserve">: </w:t>
      </w:r>
      <w:r>
        <w:rPr>
          <w:rFonts w:ascii="Times New Roman" w:hAnsi="Times New Roman" w:cs="Times New Roman"/>
          <w:b/>
          <w:bCs/>
          <w:color w:val="000000" w:themeColor="text1"/>
        </w:rPr>
        <w:t>Nuestro propio club</w:t>
      </w:r>
    </w:p>
    <w:p w14:paraId="7E23C2D2" w14:textId="08966D66"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Con el fin de marcar un cierre a esta unidad didáctica desarrollada a lo largo del curso escolar, se proponen las siguientes dinámicas que fomentan la reflexión de todo lo abordado. </w:t>
      </w:r>
    </w:p>
    <w:p w14:paraId="3B1409A2" w14:textId="155DEB13" w:rsidR="009B6D43" w:rsidRDefault="009B6D43" w:rsidP="009B6D43">
      <w:pPr>
        <w:spacing w:line="360" w:lineRule="auto"/>
        <w:jc w:val="both"/>
        <w:rPr>
          <w:rFonts w:ascii="Times New Roman" w:hAnsi="Times New Roman" w:cs="Times New Roman"/>
          <w:color w:val="000000" w:themeColor="text1"/>
          <w:u w:val="single"/>
        </w:rPr>
      </w:pPr>
      <w:r>
        <w:rPr>
          <w:rFonts w:ascii="Times New Roman" w:hAnsi="Times New Roman" w:cs="Times New Roman"/>
          <w:color w:val="000000" w:themeColor="text1"/>
          <w:u w:val="single"/>
        </w:rPr>
        <w:t>Sesi</w:t>
      </w:r>
      <w:r w:rsidR="002222E3">
        <w:rPr>
          <w:rFonts w:ascii="Times New Roman" w:hAnsi="Times New Roman" w:cs="Times New Roman"/>
          <w:color w:val="000000" w:themeColor="text1"/>
          <w:u w:val="single"/>
        </w:rPr>
        <w:t>ones</w:t>
      </w:r>
      <w:r>
        <w:rPr>
          <w:rFonts w:ascii="Times New Roman" w:hAnsi="Times New Roman" w:cs="Times New Roman"/>
          <w:color w:val="000000" w:themeColor="text1"/>
          <w:u w:val="single"/>
        </w:rPr>
        <w:t xml:space="preserve"> 1</w:t>
      </w:r>
      <w:r w:rsidR="002222E3">
        <w:rPr>
          <w:rFonts w:ascii="Times New Roman" w:hAnsi="Times New Roman" w:cs="Times New Roman"/>
          <w:color w:val="000000" w:themeColor="text1"/>
          <w:u w:val="single"/>
        </w:rPr>
        <w:t xml:space="preserve"> y 2</w:t>
      </w:r>
      <w:r>
        <w:rPr>
          <w:rFonts w:ascii="Times New Roman" w:hAnsi="Times New Roman" w:cs="Times New Roman"/>
          <w:color w:val="000000" w:themeColor="text1"/>
          <w:u w:val="single"/>
        </w:rPr>
        <w:t>:</w:t>
      </w:r>
    </w:p>
    <w:p w14:paraId="497F5D8E" w14:textId="6E2B3B0D" w:rsidR="009B6D43" w:rsidRDefault="009B6D4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Se comenzará con una dinámica de reflexión guiada sobre todo lo trabajado acerca de las habilidades sociales en este curso académico. Para ello, se pedirá a los estudiantes que cierren los ojos, a la vez que el tutor va verbalizando aspectos clave de las diferentes temáticas abordadas. Se hará un breve recorrido cronológico que facilite al alumnado el recuerdo de lo desarrollado. A continuación, se pedirá </w:t>
      </w:r>
      <w:r w:rsidR="002222E3">
        <w:rPr>
          <w:rFonts w:ascii="Times New Roman" w:hAnsi="Times New Roman" w:cs="Times New Roman"/>
          <w:color w:val="000000" w:themeColor="text1"/>
        </w:rPr>
        <w:t>que,</w:t>
      </w:r>
      <w:r>
        <w:rPr>
          <w:rFonts w:ascii="Times New Roman" w:hAnsi="Times New Roman" w:cs="Times New Roman"/>
          <w:color w:val="000000" w:themeColor="text1"/>
        </w:rPr>
        <w:t xml:space="preserve"> durante diez minutos, cada niño revise las respectivas metas que se propuso para cada una de las habilidades, analizando si las ha podido cumplir e implementar en su día a día e identificando aquello con lo que aún debe seguir trabajando</w:t>
      </w:r>
      <w:r w:rsidR="002222E3">
        <w:rPr>
          <w:rFonts w:ascii="Times New Roman" w:hAnsi="Times New Roman" w:cs="Times New Roman"/>
          <w:color w:val="000000" w:themeColor="text1"/>
        </w:rPr>
        <w:t>.</w:t>
      </w:r>
    </w:p>
    <w:p w14:paraId="41AF85A0" w14:textId="64578778" w:rsidR="002222E3" w:rsidRPr="009B6D43" w:rsidRDefault="002222E3" w:rsidP="009B6D43">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Por último, con el fin de mantener esa coherencia y conexión con el resto de las sesiones, se pedirá que cada equipo de estudiantes, en sus grupos de trabajo, elabore una historia similar a las que se han leído al inicio de cada módulo. Deberá estar protagonizada por los mismos personajes: la ya conocida pandilla de “Los invencibles”. La indicación que se ofrecerá al alumnado</w:t>
      </w:r>
      <w:r w:rsidR="00982F71">
        <w:rPr>
          <w:rFonts w:ascii="Times New Roman" w:hAnsi="Times New Roman" w:cs="Times New Roman"/>
          <w:color w:val="000000" w:themeColor="text1"/>
        </w:rPr>
        <w:t xml:space="preserve"> es que la historia que narren debe reflejar los aprendizajes adquiridos en la unidad trabajada. Para ello, dispondrán de quince minutos de esta primera sesión y de la siguiente sesión de treinta minutos completa. Todas las aportaciones se encuadernarán junto con el resto de los cuentos leídos en la unidad y permanecerán en la biblioteca del aula para que los estudiantes lo puedan consultar cuando deseen. </w:t>
      </w:r>
    </w:p>
    <w:p w14:paraId="6226EA39" w14:textId="77777777" w:rsidR="00982F71" w:rsidRDefault="00982F71" w:rsidP="009B6D43">
      <w:pPr>
        <w:tabs>
          <w:tab w:val="left" w:pos="2730"/>
        </w:tabs>
        <w:spacing w:line="360" w:lineRule="auto"/>
        <w:jc w:val="both"/>
        <w:rPr>
          <w:rFonts w:ascii="Times New Roman" w:hAnsi="Times New Roman" w:cs="Times New Roman"/>
          <w:color w:val="000000" w:themeColor="text1"/>
        </w:rPr>
      </w:pPr>
    </w:p>
    <w:p w14:paraId="44DBD8E4" w14:textId="6BEC452E" w:rsidR="001F6ECF" w:rsidRDefault="00982F71" w:rsidP="009B6D4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Tras detallar las acciones que se llevarán a cabo con el alumnado en esta unidad didáctica, cabe incluir, también algunas menciones acerca del trabajo con </w:t>
      </w:r>
      <w:r w:rsidRPr="002D4251">
        <w:rPr>
          <w:rFonts w:ascii="Times New Roman" w:hAnsi="Times New Roman" w:cs="Times New Roman"/>
          <w:b/>
          <w:bCs/>
          <w:color w:val="000000" w:themeColor="text1"/>
          <w:u w:val="single"/>
        </w:rPr>
        <w:t>docentes</w:t>
      </w:r>
      <w:r w:rsidRPr="00982F71">
        <w:rPr>
          <w:rFonts w:ascii="Times New Roman" w:hAnsi="Times New Roman" w:cs="Times New Roman"/>
          <w:b/>
          <w:bCs/>
          <w:color w:val="000000" w:themeColor="text1"/>
        </w:rPr>
        <w:t xml:space="preserve"> y</w:t>
      </w:r>
      <w:r>
        <w:rPr>
          <w:rFonts w:ascii="Times New Roman" w:hAnsi="Times New Roman" w:cs="Times New Roman"/>
          <w:color w:val="000000" w:themeColor="text1"/>
        </w:rPr>
        <w:t xml:space="preserve"> con las </w:t>
      </w:r>
      <w:r w:rsidRPr="002D4251">
        <w:rPr>
          <w:rFonts w:ascii="Times New Roman" w:hAnsi="Times New Roman" w:cs="Times New Roman"/>
          <w:b/>
          <w:bCs/>
          <w:color w:val="000000" w:themeColor="text1"/>
          <w:u w:val="single"/>
        </w:rPr>
        <w:t>familias</w:t>
      </w:r>
      <w:r>
        <w:rPr>
          <w:rFonts w:ascii="Times New Roman" w:hAnsi="Times New Roman" w:cs="Times New Roman"/>
          <w:color w:val="000000" w:themeColor="text1"/>
        </w:rPr>
        <w:t xml:space="preserve"> de los estudiantes. </w:t>
      </w:r>
    </w:p>
    <w:p w14:paraId="6ACD9579" w14:textId="30A90DAE" w:rsidR="00982F71" w:rsidRDefault="00982F71" w:rsidP="009B6D4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Desde el departamento de orientación, se ofrecerá al tutor de cada grupo de tercero de Primaria, un </w:t>
      </w:r>
      <w:r w:rsidRPr="00982F71">
        <w:rPr>
          <w:rFonts w:ascii="Times New Roman" w:hAnsi="Times New Roman" w:cs="Times New Roman"/>
          <w:color w:val="000000" w:themeColor="text1"/>
          <w:highlight w:val="yellow"/>
        </w:rPr>
        <w:t>cuaderno docente</w:t>
      </w:r>
      <w:r>
        <w:rPr>
          <w:rFonts w:ascii="Times New Roman" w:hAnsi="Times New Roman" w:cs="Times New Roman"/>
          <w:color w:val="000000" w:themeColor="text1"/>
        </w:rPr>
        <w:t xml:space="preserve"> en el que se recojan las diferentes explicaciones, materiales y consejos para el desarrollo óptimo de las sesiones. Además, en las reuniones trimestrales celebradas, se valorará la eficacia de todas las acciones que se hayan puesto en práctica para considerar posibles modificaciones en las futuras actividades. Los tutores de cada grupo mantendrán contacto directo con los docentes que impartan otras materias en sus respectivas clases, no solo para conocer el progreso académico del alumnado sino para intercambiar información sobre la relación del grupo y las interacciones que se van estableciendo, datos que resultarán claves en esta unidad didáctica desarrollada. </w:t>
      </w:r>
    </w:p>
    <w:p w14:paraId="32DF0FB8" w14:textId="01E57ED7" w:rsidR="00982F71" w:rsidRDefault="00982F71" w:rsidP="00A44B2F">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cuanto a las familias, además de ofrecer una comunicación constante y una apertura al intercambio de información que influya de forma positiva en el progreso de cada estudiante, se propone </w:t>
      </w:r>
      <w:r w:rsidR="00A44B2F">
        <w:rPr>
          <w:rFonts w:ascii="Times New Roman" w:hAnsi="Times New Roman" w:cs="Times New Roman"/>
          <w:color w:val="000000" w:themeColor="text1"/>
        </w:rPr>
        <w:t xml:space="preserve">su participación en actividades concretas relacionadas con la unidad didáctica desarrollada. En primer lugar, se ofrecerá su participación en todas las sesiones iniciales de cada módulo protagonizado por una habilidad social diferente. De esta manera, serán ellas las encargadas de guiar la lectura de la historia correspondiente y podrán permanecer en el aula durante la tertulia dialógica con los estudiantes. Además, al término de cada módulo, el tutor enviará a los progenitores o tutores legales algunas indicaciones en forma de retos en familia para que los alumnos, desde casa, también puedan poner en práctica lo aprendido. Por último, dentro de las temáticas de escuelas de familias, promovidas por el AMPA del centro, se incluirán dos charlas dirigidas al desarrollo de las habilidades sociales del alumnado, divididas por niveles, diferentes según el ciclo de la etapa a la que pertenezcan los niños (ya que esta temática se abordará, aunque de formas diferentes, en todos los cursos de Primaria). </w:t>
      </w:r>
    </w:p>
    <w:p w14:paraId="7F3E2186" w14:textId="64F1E330" w:rsidR="002D4251" w:rsidRDefault="002D4251" w:rsidP="00A44B2F">
      <w:pPr>
        <w:tabs>
          <w:tab w:val="left" w:pos="2730"/>
        </w:tabs>
        <w:spacing w:line="360" w:lineRule="auto"/>
        <w:jc w:val="both"/>
        <w:rPr>
          <w:rFonts w:ascii="Times New Roman" w:hAnsi="Times New Roman" w:cs="Times New Roman"/>
          <w:b/>
          <w:bCs/>
          <w:color w:val="000000" w:themeColor="text1"/>
          <w:u w:val="single"/>
        </w:rPr>
      </w:pPr>
      <w:r w:rsidRPr="002D4251">
        <w:rPr>
          <w:rFonts w:ascii="Times New Roman" w:hAnsi="Times New Roman" w:cs="Times New Roman"/>
          <w:b/>
          <w:bCs/>
          <w:color w:val="000000" w:themeColor="text1"/>
          <w:u w:val="single"/>
        </w:rPr>
        <w:t>Atención a la diversidad</w:t>
      </w:r>
    </w:p>
    <w:p w14:paraId="2CED13D5"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Tal y como se ha mencionado anteriormente, el trabajo en el aula se estructura siguiendo los principios del DUA. Es por ello que, en esta unidad didáctica, las dinámicas propuestas y la forma de proceder, han sido diseñadas tomando como base todo ello. A continuación, se especifican las consideraciones incluidas que siguen la línea de los tres ejes claves (CAST, 2018).</w:t>
      </w:r>
    </w:p>
    <w:p w14:paraId="1E1E97EA" w14:textId="77777777" w:rsidR="002D4251" w:rsidRPr="00D62A60" w:rsidRDefault="002D4251" w:rsidP="002D4251">
      <w:pPr>
        <w:shd w:val="clear" w:color="auto" w:fill="D6ECD4"/>
        <w:spacing w:line="360" w:lineRule="auto"/>
        <w:jc w:val="both"/>
        <w:rPr>
          <w:rFonts w:ascii="Times New Roman" w:hAnsi="Times New Roman" w:cs="Times New Roman"/>
        </w:rPr>
      </w:pPr>
      <w:r w:rsidRPr="00D62A60">
        <w:rPr>
          <w:rFonts w:ascii="Times New Roman" w:hAnsi="Times New Roman" w:cs="Times New Roman"/>
        </w:rPr>
        <w:lastRenderedPageBreak/>
        <w:t>Proporcionar múltiples formas de implicación</w:t>
      </w:r>
    </w:p>
    <w:p w14:paraId="16B6B511"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captar interés</w:t>
      </w:r>
    </w:p>
    <w:p w14:paraId="7A4D0478"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Para ello, toda la unidad didáctica se vincula, constantemente con el contexto del alumnado: las situaciones propuestas para el role-</w:t>
      </w:r>
      <w:proofErr w:type="spellStart"/>
      <w:r w:rsidRPr="00D62A60">
        <w:rPr>
          <w:rFonts w:ascii="Times New Roman" w:hAnsi="Times New Roman" w:cs="Times New Roman"/>
        </w:rPr>
        <w:t>playing</w:t>
      </w:r>
      <w:proofErr w:type="spellEnd"/>
      <w:r w:rsidRPr="00D62A60">
        <w:rPr>
          <w:rFonts w:ascii="Times New Roman" w:hAnsi="Times New Roman" w:cs="Times New Roman"/>
        </w:rPr>
        <w:t xml:space="preserve"> parten de realidades cercanas a ellos, las lecturas que marcan el inicio de cada módulo recrean situaciones cotidianas para los estudiantes y los ejemplos ofrecidos por el docente en sus explicaciones también se conectan con dicho contexto. Además, con el objetivo de eliminar amenazas, se emplean técnicas de control del ruido en el aula y las secuencias y rutinas están muy pautas, ofreciendo así seguridad al alumnado. Es por ello que todos los módulos de actividades siguen la misma estructura y, dentro de los mismos, las propias sesiones siguen la misma organización. También, en los propios cuadernos de aprendizaje del alumnado, al inicio de cada módulo, dispondrán de un breve esquema en el que se presenta la estructura de lo que se va a trabajar, anticipando así los contenidos y dinámicas.</w:t>
      </w:r>
    </w:p>
    <w:p w14:paraId="77B171BE"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 xml:space="preserve"> Proporcionar opciones para mantener el esfuerzo y la persistencia</w:t>
      </w:r>
    </w:p>
    <w:p w14:paraId="6D65737E"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Respecto a esta línea de acción, las medidas se centran en el fomento de las agrupaciones flexibles, variando según la dinámica que se lleve a cabo. Además, en algunas actividades se propondrán diferentes niveles de complejidad, fomentando el trabajo hacia la consecución del mismo objetivo en diferente grado.</w:t>
      </w:r>
    </w:p>
    <w:p w14:paraId="680C9125"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la autorregulación</w:t>
      </w:r>
    </w:p>
    <w:p w14:paraId="452939B1"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Con este fin, todos los estudiantes, al finalizar cada uno de los módulos, deben diseñar sus propios objetivos que marcarán futuras líneas de trabajo personales. Además, al término de gran parte de las sesiones, se plantean diferentes dinámicas que actúan como “tickets de salida” y  que se orientan hacia la reflexión sobre lo trabajado y el grado de comprensión adquirido por cada alumno (como por el ejemplo, la técnica del semáforo o el titular, teniendo que englobar todo lo abordado en la sesión).</w:t>
      </w:r>
    </w:p>
    <w:p w14:paraId="599721CD" w14:textId="77777777" w:rsidR="002D4251" w:rsidRPr="00D62A60" w:rsidRDefault="002D4251" w:rsidP="002D4251">
      <w:pPr>
        <w:shd w:val="clear" w:color="auto" w:fill="EDD3EC"/>
        <w:spacing w:line="360" w:lineRule="auto"/>
        <w:jc w:val="both"/>
        <w:rPr>
          <w:rFonts w:ascii="Times New Roman" w:hAnsi="Times New Roman" w:cs="Times New Roman"/>
        </w:rPr>
      </w:pPr>
      <w:r w:rsidRPr="00D62A60">
        <w:rPr>
          <w:rFonts w:ascii="Times New Roman" w:hAnsi="Times New Roman" w:cs="Times New Roman"/>
        </w:rPr>
        <w:t>Proporcionar múltiples formas de representación</w:t>
      </w:r>
    </w:p>
    <w:p w14:paraId="15F8A1E6"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la percepción</w:t>
      </w:r>
    </w:p>
    <w:p w14:paraId="7E67A1A8"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Las explicaciones, así como los materiales empleados contarán con una combinación equitativa entre texto y apoyo visual que favorezca la comprensión de las indicaciones. Además, el docente cuidará en todo momento la claridad a la hora de hablar, asegurando un tono y velocidad adecuados.</w:t>
      </w:r>
    </w:p>
    <w:p w14:paraId="68B1B792"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lastRenderedPageBreak/>
        <w:t>Proporcionar opciones para el lenguaje, las expresiones matemáticas y los símbolos</w:t>
      </w:r>
    </w:p>
    <w:p w14:paraId="04DC3A87"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 xml:space="preserve">Debido a que los contenidos que se abordan en esta unidad didáctica no tienen una alta carga de complejidad en cuanto a estos elementos, las medidas tomadas no son extensas. Se considera la aclaración previa de conceptos, procedentes de las lecturas iniciales de cada módulo, que pueden resultar complejos para los estudiantes (para ello se recurrirá a la definición de los mismos). Además, los términos claves vinculados a cada una de las habilidades sociales se presentarán no solo de forma verbal, sino también visual. </w:t>
      </w:r>
    </w:p>
    <w:p w14:paraId="0FBE0265"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la comprensión</w:t>
      </w:r>
    </w:p>
    <w:p w14:paraId="076E9CC2"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Con dicha finalidad, se incluyen rutinas de pensamiento en diferentes actividades que permiten la conexión con conocimientos adquiridos previamente. Además, tal y como se puede observar en el cuaderno de aprendizaje elaborado para el alumnado se incluyen diferentes modelos de organizadores gráficos para estructurar las reflexiones propuestas. Debido a que la información que se presenta no resultará compleja, no se considera necesario el empleo de herramientas como mapas mentales o esquemas para el trabajo con la misma. Sí que se ofrecen guiones claros, con pasos sencillos segmentados, para la elaboración de actividades con un mayor grado de complejidad.</w:t>
      </w:r>
    </w:p>
    <w:p w14:paraId="39807D91" w14:textId="77777777" w:rsidR="002D4251" w:rsidRPr="00D62A60" w:rsidRDefault="002D4251" w:rsidP="002D4251">
      <w:pPr>
        <w:shd w:val="clear" w:color="auto" w:fill="D4E3EC"/>
        <w:spacing w:line="360" w:lineRule="auto"/>
        <w:jc w:val="both"/>
        <w:rPr>
          <w:rFonts w:ascii="Times New Roman" w:hAnsi="Times New Roman" w:cs="Times New Roman"/>
        </w:rPr>
      </w:pPr>
      <w:r w:rsidRPr="00D62A60">
        <w:rPr>
          <w:rFonts w:ascii="Times New Roman" w:hAnsi="Times New Roman" w:cs="Times New Roman"/>
        </w:rPr>
        <w:t>Proporcionar múltiples formas de acción y expresión</w:t>
      </w:r>
    </w:p>
    <w:p w14:paraId="115DFB45"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la interacción física</w:t>
      </w:r>
    </w:p>
    <w:p w14:paraId="5D7D4681"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No se considera necesario, con las demandas requeridas en esta unidad didáctica, ninguna acción específica con el propósito señalado.</w:t>
      </w:r>
    </w:p>
    <w:p w14:paraId="2A06A4CC"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la expresión y la comunicación</w:t>
      </w:r>
    </w:p>
    <w:p w14:paraId="5BECE918"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En todas las dinámicas se posibilita la tutoría entre iguales o las parejas cooperativas para que, entre compañeros, se complementen los unos a los toros. Además, en dinámicas individuales se ofrece la posibilidad de presentar la tarea en diferentes formatos, siendo el alumno el que escoge el óptimo para él. Esto se ve claramente reflejado, por ejemplo, en el módulo nueve, en la última sesión en la que los estudiantes deben elaborar una carta del perdón. El formato en el que este requerimiento se presente queda a libre elección del estudiante (redacción de una carta, el mensaje grabado en un audio o vídeo, la elaboración de una propuesta visual como un cómic…)</w:t>
      </w:r>
    </w:p>
    <w:p w14:paraId="2AB72665" w14:textId="77777777" w:rsidR="002D4251" w:rsidRPr="00D62A60" w:rsidRDefault="002D4251" w:rsidP="002D4251">
      <w:pPr>
        <w:pStyle w:val="Prrafodelista"/>
        <w:numPr>
          <w:ilvl w:val="0"/>
          <w:numId w:val="19"/>
        </w:numPr>
        <w:spacing w:line="360" w:lineRule="auto"/>
        <w:jc w:val="both"/>
        <w:rPr>
          <w:rFonts w:ascii="Times New Roman" w:hAnsi="Times New Roman" w:cs="Times New Roman"/>
        </w:rPr>
      </w:pPr>
      <w:r w:rsidRPr="00D62A60">
        <w:rPr>
          <w:rFonts w:ascii="Times New Roman" w:hAnsi="Times New Roman" w:cs="Times New Roman"/>
        </w:rPr>
        <w:t>Proporcionar opciones para las funciones ejecutivas</w:t>
      </w:r>
    </w:p>
    <w:p w14:paraId="4F48C104"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lastRenderedPageBreak/>
        <w:t xml:space="preserve">Con dicho propósito, el docente incluirá en las explicaciones de todas las actividades un ejemplo como modelado para que los estudiantes comprendan con claridad qué es lo que se les está pidiendo. En el caso de dinámicas algo más complejas, se ofrecerá, dentro de los respectivos cuadernos de aprendizaje, pequeñas listas de cotejo mediante las que el alumnado podrá comprobar si ha realizado todo lo requerido y si lo ha hecho de forma óptima. Además, con el fin de ayudar en la organización y gestión de la tarea, el profesor no solo anunciará, con antelación, el tiempo que esta debe demandar, sino que se proyectará un cronómetro en la pizarra que vaya mostrando el paso de los minutos. </w:t>
      </w:r>
    </w:p>
    <w:p w14:paraId="35218581" w14:textId="77777777" w:rsidR="002D4251" w:rsidRPr="00D62A60" w:rsidRDefault="002D4251" w:rsidP="002D4251">
      <w:pPr>
        <w:spacing w:line="360" w:lineRule="auto"/>
        <w:jc w:val="both"/>
        <w:rPr>
          <w:rFonts w:ascii="Times New Roman" w:hAnsi="Times New Roman" w:cs="Times New Roman"/>
        </w:rPr>
      </w:pPr>
    </w:p>
    <w:p w14:paraId="620B718A"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 xml:space="preserve">Para los estudiantes con un diagnóstico establecido, tal y como se ha mencionado anteriormente, se incluyen, además, una serie de medidas concretas enfocadas a facilitar el aprendizaje. Sumado a las pautas globales explicadas en el </w:t>
      </w:r>
      <w:r w:rsidRPr="00D62A60">
        <w:rPr>
          <w:rFonts w:ascii="Times New Roman" w:hAnsi="Times New Roman" w:cs="Times New Roman"/>
          <w:u w:val="single"/>
        </w:rPr>
        <w:t>apartado general de atención a la diversidad</w:t>
      </w:r>
      <w:r w:rsidRPr="00D62A60">
        <w:rPr>
          <w:rFonts w:ascii="Times New Roman" w:hAnsi="Times New Roman" w:cs="Times New Roman"/>
        </w:rPr>
        <w:t>, cabe incluir algún apunte adicional, ajustado a las dinámicas específicas de esta unidad didáctica.</w:t>
      </w:r>
    </w:p>
    <w:p w14:paraId="6C0FA681" w14:textId="77777777" w:rsidR="002D4251" w:rsidRPr="00D62A60" w:rsidRDefault="002D4251" w:rsidP="002D4251">
      <w:pPr>
        <w:spacing w:line="360" w:lineRule="auto"/>
        <w:jc w:val="both"/>
        <w:rPr>
          <w:rFonts w:ascii="Times New Roman" w:hAnsi="Times New Roman" w:cs="Times New Roman"/>
        </w:rPr>
      </w:pPr>
      <w:r w:rsidRPr="00D62A60">
        <w:rPr>
          <w:rFonts w:ascii="Times New Roman" w:hAnsi="Times New Roman" w:cs="Times New Roman"/>
        </w:rPr>
        <w:t xml:space="preserve">Tanto los estudiantes diagnosticados con TDAH, como con dislexia y la alumna con discapacidad auditiva, dispondrán de un </w:t>
      </w:r>
      <w:r w:rsidRPr="00D62A60">
        <w:rPr>
          <w:rFonts w:ascii="Times New Roman" w:hAnsi="Times New Roman" w:cs="Times New Roman"/>
          <w:highlight w:val="yellow"/>
        </w:rPr>
        <w:t>cuaderno de aprendizaje</w:t>
      </w:r>
      <w:r w:rsidRPr="00D62A60">
        <w:rPr>
          <w:rFonts w:ascii="Times New Roman" w:hAnsi="Times New Roman" w:cs="Times New Roman"/>
        </w:rPr>
        <w:t xml:space="preserve"> en el que los enunciados estén adaptados en cuanto al formato y en el que cuenten con más apoyos visuales que refuercen la comprensión de las órdenes otorgadas. De forma concreta para los dos estudiantes con dislexia, las lecturas de inicio de cada módulo se ofrecerán en formato de lectura fácil.</w:t>
      </w:r>
    </w:p>
    <w:p w14:paraId="1019EB32" w14:textId="77777777" w:rsidR="001F6ECF" w:rsidRPr="001F6ECF" w:rsidRDefault="001F6ECF" w:rsidP="000318B7">
      <w:pPr>
        <w:tabs>
          <w:tab w:val="left" w:pos="2730"/>
        </w:tabs>
        <w:spacing w:line="360" w:lineRule="auto"/>
        <w:jc w:val="both"/>
        <w:rPr>
          <w:rFonts w:ascii="Times New Roman" w:hAnsi="Times New Roman" w:cs="Times New Roman"/>
          <w:color w:val="000000" w:themeColor="text1"/>
        </w:rPr>
      </w:pPr>
    </w:p>
    <w:p w14:paraId="407CFB0F" w14:textId="1468D115" w:rsidR="00917CD6" w:rsidRDefault="00917CD6" w:rsidP="00917CD6">
      <w:pPr>
        <w:pStyle w:val="Prrafodelista"/>
        <w:numPr>
          <w:ilvl w:val="0"/>
          <w:numId w:val="1"/>
        </w:num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REFLEXIÓN PERSONAL</w:t>
      </w:r>
    </w:p>
    <w:p w14:paraId="29F3496E" w14:textId="77777777" w:rsidR="00917CD6" w:rsidRPr="00917CD6" w:rsidRDefault="00917CD6" w:rsidP="00917CD6">
      <w:pPr>
        <w:pStyle w:val="Prrafodelista"/>
        <w:rPr>
          <w:rFonts w:ascii="Times New Roman" w:hAnsi="Times New Roman" w:cs="Times New Roman"/>
          <w:b/>
          <w:bCs/>
          <w:color w:val="000000" w:themeColor="text1"/>
        </w:rPr>
      </w:pPr>
    </w:p>
    <w:p w14:paraId="205CFA19" w14:textId="0C97206C" w:rsidR="00917CD6" w:rsidRDefault="00917CD6" w:rsidP="00917CD6">
      <w:pPr>
        <w:pStyle w:val="Prrafodelista"/>
        <w:numPr>
          <w:ilvl w:val="0"/>
          <w:numId w:val="1"/>
        </w:num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ASERCIONES FINALES</w:t>
      </w:r>
    </w:p>
    <w:p w14:paraId="59D4FA47" w14:textId="16030B81" w:rsidR="00785C10" w:rsidRDefault="00785C10" w:rsidP="00785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Tras la exposición de la propuesta diseñada, concretando diferentes elementos que permiten su aplicación, cabe incluir una serie de oraciones enunciativas que reflejan las conclusiones académicas del trabajo elaborado.</w:t>
      </w:r>
    </w:p>
    <w:p w14:paraId="410C1C7D" w14:textId="277CEB84" w:rsidR="00785C10" w:rsidRDefault="00785C10"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PAT ha sido diseñado a partir del análisis de la realidad en la que se va a trabajar, atendiendo así a las necesidades derivadas de la misma.</w:t>
      </w:r>
    </w:p>
    <w:p w14:paraId="5951ED87" w14:textId="1DA56597" w:rsidR="00785C10" w:rsidRDefault="00785C10"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PAT sigue los principios del centro educativo en el que se enmarca</w:t>
      </w:r>
      <w:r w:rsidR="00EF1126">
        <w:rPr>
          <w:rFonts w:ascii="Times New Roman" w:hAnsi="Times New Roman" w:cs="Times New Roman"/>
          <w:color w:val="000000" w:themeColor="text1"/>
        </w:rPr>
        <w:t xml:space="preserve">, asegurando la coherencia </w:t>
      </w:r>
      <w:r w:rsidR="00105ABD">
        <w:rPr>
          <w:rFonts w:ascii="Times New Roman" w:hAnsi="Times New Roman" w:cs="Times New Roman"/>
          <w:color w:val="000000" w:themeColor="text1"/>
        </w:rPr>
        <w:t>y facilitando su puesta en práctica.</w:t>
      </w:r>
    </w:p>
    <w:p w14:paraId="43B3D496" w14:textId="1EF2AE55" w:rsidR="003362F9" w:rsidRDefault="003362F9"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Todas las acciones del PAT se ajustan a los principios que las disposiciones legislativas vigentes recogen.</w:t>
      </w:r>
    </w:p>
    <w:p w14:paraId="03955A94" w14:textId="6CA6D94E" w:rsidR="00785C10" w:rsidRDefault="00785C10"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Los diferentes niveles de concreción del PAT señalados favorecen la comprensión y la organización de las acciones.</w:t>
      </w:r>
    </w:p>
    <w:p w14:paraId="7C83C985" w14:textId="38D2620B" w:rsidR="00785C10" w:rsidRDefault="00EF1126"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propuesta conjunta de acciones con alumnado, familias y docentes ofrece un enfoque integral de la acción tutorial.</w:t>
      </w:r>
    </w:p>
    <w:p w14:paraId="5285F39F" w14:textId="6A74826D" w:rsidR="000E73C9" w:rsidRDefault="000E73C9"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apertura del departamento de orientación a la colaboración con el resto de agentes educativos es esencial para la construcción de propuestas efectivas.</w:t>
      </w:r>
    </w:p>
    <w:p w14:paraId="217B3372" w14:textId="4E92B160" w:rsidR="00EF1126" w:rsidRDefault="00EF1126"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abordaje cíclico, durante el curso escolar, de contenidos de los cuatro ejes claves de la acción tutorial permite la adquisición progresiva de las habilidades que se trabajan.</w:t>
      </w:r>
    </w:p>
    <w:p w14:paraId="0F559A8C" w14:textId="4E0DF4CE" w:rsidR="00EF1126" w:rsidRDefault="00105ABD"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apertura del centro escolar a la participación con organizaciones externas en diferentes dinámicas fomenta un enriquecimiento del aprendizaje. </w:t>
      </w:r>
    </w:p>
    <w:p w14:paraId="43CB9C48" w14:textId="0B857227" w:rsidR="00105ABD" w:rsidRDefault="00105ABD"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conexión de contenidos propios de la acción tutorial con aquellos correspondientes a materias curriculares aporta al alumnado una visión global del aprendizaje.</w:t>
      </w:r>
    </w:p>
    <w:p w14:paraId="0A601BE2" w14:textId="0ED999DB" w:rsidR="00105ABD" w:rsidRDefault="00105ABD"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Los objetivos propuestos (tanto a nivel general como específico) marcan el desarrollo de las acciones diseñadas.</w:t>
      </w:r>
    </w:p>
    <w:p w14:paraId="58F60BF5" w14:textId="629BD9CE" w:rsidR="00105ABD" w:rsidRDefault="00105ABD"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evaluación permanente de la eficacia de las acciones es algo indispensable para asegurar el éxito de la acción tutorial.</w:t>
      </w:r>
    </w:p>
    <w:p w14:paraId="5B7A858B" w14:textId="7B8FE3CE" w:rsidR="00105ABD" w:rsidRDefault="00105ABD" w:rsidP="00785C10">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PAT es un documento que debe estar en constante revisión, ajustándose a las necesidades que vayan surgiendo dentro de la comunidad educativa.</w:t>
      </w:r>
    </w:p>
    <w:p w14:paraId="1A4BA0B1" w14:textId="42C23CE6" w:rsidR="00105ABD" w:rsidRDefault="00105ABD" w:rsidP="00105ABD">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Profundizando en la unidad didáctica desarrollada, cabe señalar:</w:t>
      </w:r>
    </w:p>
    <w:p w14:paraId="571EE26B" w14:textId="74CE7BBA" w:rsidR="000E73C9" w:rsidRDefault="000E73C9" w:rsidP="0047062A">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desarrollo de habilidades sociales es algo fundamental entre los estudiantes de estas edades que tiene una implicación directa en la convivencia del grupo.</w:t>
      </w:r>
    </w:p>
    <w:p w14:paraId="75EB7505" w14:textId="13156355" w:rsidR="000E73C9" w:rsidRDefault="000E73C9" w:rsidP="0047062A">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desarrollo de habilidades sociales entre el alumnado puede actuar como medida preventiva ante posibles futuros problemas de acoso entre compañeros y fomenta la cohesión grupal.</w:t>
      </w:r>
    </w:p>
    <w:p w14:paraId="5DABB64A" w14:textId="5DF34B46" w:rsidR="000E73C9" w:rsidRDefault="000E73C9" w:rsidP="0047062A">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desarrollo social está altamente vinculado al desarrollo emocional.</w:t>
      </w:r>
    </w:p>
    <w:p w14:paraId="496F1BE4" w14:textId="77777777" w:rsidR="000E73C9" w:rsidRDefault="000E73C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estructura similar en cada una de las sesiones favorece la organización y el seguimiento de las actividades por parte del alumnado.</w:t>
      </w:r>
    </w:p>
    <w:p w14:paraId="03ADDA96" w14:textId="4E173AE4" w:rsidR="003362F9" w:rsidRDefault="003362F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clara organización de las sesiones y la concreción de las dinámicas facilitan su puesta en práctica de forma ordenada y ajustada.</w:t>
      </w:r>
    </w:p>
    <w:p w14:paraId="136504F6" w14:textId="4359D688" w:rsidR="003362F9" w:rsidRDefault="003362F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El fomento de la redacción individual de cada alumno de las metas personales que se establece en relación con la habilidad desarrollada permite el compromiso y la inclusión de dichas acciones en su día a día.</w:t>
      </w:r>
    </w:p>
    <w:p w14:paraId="468DC9ED" w14:textId="77777777" w:rsidR="000E73C9" w:rsidRDefault="000E73C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empleo de diferentes historias, protagonizadas por personajes cercanos al contexto de los estudiantes, para presentar las distintas habilidades sociales que se van a trabajar actúa como elemento motivacional y fomenta el aprendizaje significativo.</w:t>
      </w:r>
    </w:p>
    <w:p w14:paraId="627EAA19" w14:textId="31AAD240" w:rsidR="003362F9" w:rsidRDefault="003362F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metodología determinada para la realización de las dinámicas busca impulsar la interacción entre compañeros y convertir las actividades en propuestas motivadoras para el alumnado.</w:t>
      </w:r>
    </w:p>
    <w:p w14:paraId="115430F6" w14:textId="1172F700" w:rsidR="003362F9" w:rsidRDefault="003362F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inclusión de pequeñas dinámicas de mindfulness en todas las sesiones facilita que el alumnado adquiera estrategias de autocontrol e impulsa el desarrollo de la capacidad atencional.</w:t>
      </w:r>
    </w:p>
    <w:p w14:paraId="4888699B" w14:textId="77777777" w:rsidR="000E73C9" w:rsidRDefault="000E73C9" w:rsidP="000E73C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uso del cuaderno de aprendizaje diseñado para esta unidad permite al alumnado un aprendizaje gradual y facilita un seguimiento de las habilidades que se van adquiriendo.</w:t>
      </w:r>
    </w:p>
    <w:p w14:paraId="413CA29A" w14:textId="58A603F2" w:rsidR="000E73C9" w:rsidRDefault="000E73C9" w:rsidP="0047062A">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elaboración de un cuaderno del profesor (tutor) permite </w:t>
      </w:r>
      <w:r w:rsidR="003362F9">
        <w:rPr>
          <w:rFonts w:ascii="Times New Roman" w:hAnsi="Times New Roman" w:cs="Times New Roman"/>
          <w:color w:val="000000" w:themeColor="text1"/>
        </w:rPr>
        <w:t xml:space="preserve">ofrecer al docente indicaciones específicas sobre cómo proceder en la enseñanza de estos contenidos vinculados al desarrollo personal. </w:t>
      </w:r>
    </w:p>
    <w:p w14:paraId="68E8476A" w14:textId="270E3C06" w:rsidR="003362F9" w:rsidRPr="002B5869" w:rsidRDefault="003362F9" w:rsidP="003362F9">
      <w:pPr>
        <w:pStyle w:val="Prrafodelista"/>
        <w:numPr>
          <w:ilvl w:val="0"/>
          <w:numId w:val="9"/>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diseño de las propuestas siguiendo los principios del DUA, al igual que ocurre en las materias curriculares, permite la atención a las diferencias individuales, facilitando que todos los estudiantes adquieran los aprendizajes esperados.</w:t>
      </w:r>
    </w:p>
    <w:p w14:paraId="152F3E22" w14:textId="5CCA1711" w:rsidR="00917CD6" w:rsidRDefault="00917CD6" w:rsidP="00917CD6">
      <w:p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BIBLIOGRAFÍA</w:t>
      </w:r>
    </w:p>
    <w:p w14:paraId="729B23A7" w14:textId="0C14926C" w:rsidR="00917CD6" w:rsidRPr="00917CD6" w:rsidRDefault="00917CD6" w:rsidP="00917CD6">
      <w:p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ANEXOS</w:t>
      </w:r>
    </w:p>
    <w:p w14:paraId="5346E4CF" w14:textId="77777777" w:rsidR="00F818D5" w:rsidRDefault="00F818D5" w:rsidP="00F818D5">
      <w:pPr>
        <w:tabs>
          <w:tab w:val="left" w:pos="2730"/>
        </w:tabs>
        <w:spacing w:line="360" w:lineRule="auto"/>
        <w:jc w:val="both"/>
        <w:rPr>
          <w:rFonts w:ascii="Times New Roman" w:hAnsi="Times New Roman" w:cs="Times New Roman"/>
          <w:color w:val="657E52"/>
        </w:rPr>
      </w:pPr>
    </w:p>
    <w:p w14:paraId="7DC6552B" w14:textId="77777777" w:rsidR="00F818D5" w:rsidRDefault="00F818D5" w:rsidP="00F818D5">
      <w:pPr>
        <w:spacing w:line="360" w:lineRule="auto"/>
        <w:jc w:val="both"/>
        <w:rPr>
          <w:rFonts w:ascii="Times New Roman" w:hAnsi="Times New Roman" w:cs="Times New Roman"/>
        </w:rPr>
      </w:pPr>
    </w:p>
    <w:p w14:paraId="6505701E" w14:textId="77777777" w:rsidR="003362F9" w:rsidRPr="00F818D5" w:rsidRDefault="003362F9" w:rsidP="00F818D5">
      <w:pPr>
        <w:spacing w:line="360" w:lineRule="auto"/>
        <w:jc w:val="both"/>
        <w:rPr>
          <w:rFonts w:ascii="Times New Roman" w:hAnsi="Times New Roman" w:cs="Times New Roman"/>
        </w:rPr>
      </w:pPr>
    </w:p>
    <w:sectPr w:rsidR="003362F9" w:rsidRPr="00F818D5" w:rsidSect="005C627F">
      <w:pgSz w:w="11906" w:h="16838"/>
      <w:pgMar w:top="1418" w:right="1440" w:bottom="1418"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ucía Bagués" w:date="2025-12-13T21:33:00Z" w:initials="LB">
    <w:p w14:paraId="42E8BD71" w14:textId="77777777" w:rsidR="00200F83" w:rsidRDefault="00200F83" w:rsidP="00200F83">
      <w:pPr>
        <w:pStyle w:val="Textocomentario"/>
      </w:pPr>
      <w:r>
        <w:rPr>
          <w:rStyle w:val="Refdecomentario"/>
        </w:rPr>
        <w:annotationRef/>
      </w:r>
      <w:r>
        <w:t>He incluido solo ideas. Este apartado, junto con la reflexión personal los terminaré en la próxima entrega.</w:t>
      </w:r>
    </w:p>
  </w:comment>
  <w:comment w:id="1" w:author="Lucía Bagués" w:date="2025-12-07T13:11:00Z" w:initials="LB">
    <w:p w14:paraId="1423B2EE" w14:textId="369AC580" w:rsidR="009D3405" w:rsidRDefault="009D3405" w:rsidP="009D3405">
      <w:pPr>
        <w:pStyle w:val="Textocomentario"/>
      </w:pPr>
      <w:r>
        <w:rPr>
          <w:rStyle w:val="Refdecomentario"/>
        </w:rPr>
        <w:annotationRef/>
      </w:r>
      <w:r>
        <w:t>En su momento, decidí que era mejor integrar la parte normativa con el resto de ideas que fundamentaban la propuesta (aunque en el guion para la elaboración del TFM aparecía como dos apartados distintos) ¿Lo puedo mantener así? O, ¿debería diferenciarlo?</w:t>
      </w:r>
    </w:p>
  </w:comment>
  <w:comment w:id="2" w:author="Lucía Bagués" w:date="2025-12-07T13:26:00Z" w:initials="LB">
    <w:p w14:paraId="765278AB" w14:textId="77777777" w:rsidR="00F818D5" w:rsidRDefault="00F818D5" w:rsidP="00F818D5">
      <w:pPr>
        <w:pStyle w:val="Textocomentario"/>
      </w:pPr>
      <w:r>
        <w:rPr>
          <w:rStyle w:val="Refdecomentario"/>
        </w:rPr>
        <w:annotationRef/>
      </w:r>
      <w:r>
        <w:t>Soy consciente de que debo modificar estas citas en las que tenía apuntados como autores a los coordinadores de la obra. Voy a volver a sacar los libros para cambiarlas correctamente.</w:t>
      </w:r>
    </w:p>
  </w:comment>
  <w:comment w:id="3" w:author="Lucía Bagués" w:date="2025-12-12T12:56:00Z" w:initials="LB">
    <w:p w14:paraId="1C5F93D2" w14:textId="77777777" w:rsidR="00813C42" w:rsidRDefault="00813C42" w:rsidP="00813C42">
      <w:pPr>
        <w:pStyle w:val="Textocomentario"/>
      </w:pPr>
      <w:r>
        <w:rPr>
          <w:rStyle w:val="Refdecomentario"/>
        </w:rPr>
        <w:annotationRef/>
      </w:r>
      <w:r>
        <w:t>Al ser una tabla tan larga (ocupando más de una página), ¿debo poner la cabecera de la tabla en todas las páginas que ocupe, para que se sepa con claridad a qué pertenece?</w:t>
      </w:r>
    </w:p>
  </w:comment>
  <w:comment w:id="4" w:author="Lucía Bagués" w:date="2025-12-12T17:49:00Z" w:initials="LB">
    <w:p w14:paraId="275FE4BB" w14:textId="77777777" w:rsidR="00967615" w:rsidRDefault="00967615" w:rsidP="00967615">
      <w:pPr>
        <w:pStyle w:val="Textocomentario"/>
      </w:pPr>
      <w:r>
        <w:rPr>
          <w:rStyle w:val="Refdecomentario"/>
        </w:rPr>
        <w:annotationRef/>
      </w:r>
      <w:r>
        <w:t>Lo mismo me pregunto con esta tabla, al ser tan extensa ¿repito la cabecera en cada página?</w:t>
      </w:r>
    </w:p>
  </w:comment>
  <w:comment w:id="5" w:author="Lucía Bagués" w:date="2025-12-09T21:17:00Z" w:initials="LB">
    <w:p w14:paraId="1ADBB8E6" w14:textId="65A94231" w:rsidR="002E106F" w:rsidRDefault="002E106F" w:rsidP="002E106F">
      <w:pPr>
        <w:pStyle w:val="Textocomentario"/>
      </w:pPr>
      <w:r>
        <w:rPr>
          <w:rStyle w:val="Refdecomentario"/>
        </w:rPr>
        <w:annotationRef/>
      </w:r>
      <w:r>
        <w:t>En los títulos de los apartados, sobre todo a la hora de desarrollar las sesiones, ¿incluirías algunos elementos gráficos que hicieran del texto algo más visual y atractivo? O, al ser un trabajo académico es mejor dejarlo así.</w:t>
      </w:r>
    </w:p>
  </w:comment>
  <w:comment w:id="6" w:author="Lucía Bagués" w:date="2025-12-12T18:39:00Z" w:initials="LB">
    <w:p w14:paraId="1D08B0B8" w14:textId="77777777" w:rsidR="005C627F" w:rsidRDefault="005C627F" w:rsidP="005C627F">
      <w:pPr>
        <w:pStyle w:val="Textocomentario"/>
      </w:pPr>
      <w:r>
        <w:rPr>
          <w:rStyle w:val="Refdecomentario"/>
        </w:rPr>
        <w:annotationRef/>
      </w:r>
      <w:r>
        <w:t>Cuando termine de elaborar todos los materiales, incluiré el listado completo, vinculándolo con los anexos correspondientes en los que estén incluidos.</w:t>
      </w:r>
    </w:p>
  </w:comment>
  <w:comment w:id="7" w:author="Lucía Bagués" w:date="2025-12-13T21:22:00Z" w:initials="LB">
    <w:p w14:paraId="5BBEDC94" w14:textId="77777777" w:rsidR="002D4251" w:rsidRDefault="002D4251" w:rsidP="002D4251">
      <w:pPr>
        <w:pStyle w:val="Textocomentario"/>
      </w:pPr>
      <w:r>
        <w:rPr>
          <w:rStyle w:val="Refdecomentario"/>
        </w:rPr>
        <w:annotationRef/>
      </w:r>
      <w:r>
        <w:t>Respecto a ello, incluyo aquí los indicadores que medirían la eficacia de la unidad completa. Pensaba elaborar una rúbrica con ellos. Además, ¿debo incluir un apartado especifico dentro del desarrollo de la unidad donde se concrete más esta parte?</w:t>
      </w:r>
    </w:p>
  </w:comment>
  <w:comment w:id="8" w:author="Lucía Bagués" w:date="2025-12-13T20:47:00Z" w:initials="LB">
    <w:p w14:paraId="2C259D9E" w14:textId="4C9DABFD" w:rsidR="002B5869" w:rsidRDefault="002B5869" w:rsidP="002B5869">
      <w:pPr>
        <w:pStyle w:val="Textocomentario"/>
      </w:pPr>
      <w:r>
        <w:rPr>
          <w:rStyle w:val="Refdecomentario"/>
        </w:rPr>
        <w:annotationRef/>
      </w:r>
      <w:r>
        <w:t>(las páginas sí que se eliminarían, es solo algo provisional). Tengo una duda respecto a esto y es que las dinámicas, como indico, las he extraído de un libro. ¿Puedo incluirlas directamente? (aunque las explique con mis propias palabras) O, ¿debo reversionarlas? En cuanto resuelva esta duda ya añado cada dinámica a las sesiones correspondientes.</w:t>
      </w:r>
    </w:p>
  </w:comment>
  <w:comment w:id="9" w:author="Lucía Bagüés Romero" w:date="2025-11-26T18:13:00Z" w:initials="LB">
    <w:p w14:paraId="760C261D" w14:textId="6A0216AC" w:rsidR="00413AA2" w:rsidRDefault="00413AA2" w:rsidP="00413AA2">
      <w:pPr>
        <w:pStyle w:val="Textocomentario"/>
      </w:pPr>
      <w:r>
        <w:rPr>
          <w:rStyle w:val="Refdecomentario"/>
        </w:rPr>
        <w:annotationRef/>
      </w:r>
      <w:r>
        <w:t>Se enlazaría al anexo en el que estuvieran recopilados todos los cuentos.</w:t>
      </w:r>
    </w:p>
  </w:comment>
  <w:comment w:id="10" w:author="Lucía Bagués" w:date="2025-12-13T20:47:00Z" w:initials="LB">
    <w:p w14:paraId="70F4C831" w14:textId="77777777" w:rsidR="002B5869" w:rsidRDefault="002B5869" w:rsidP="002B5869">
      <w:pPr>
        <w:pStyle w:val="Textocomentario"/>
      </w:pPr>
      <w:r>
        <w:rPr>
          <w:rStyle w:val="Refdecomentario"/>
        </w:rPr>
        <w:annotationRef/>
      </w:r>
      <w:r>
        <w:t>Al terminar todos los cuentos.</w:t>
      </w:r>
    </w:p>
  </w:comment>
  <w:comment w:id="11" w:author="Lucía Bagués" w:date="2025-12-13T21:23:00Z" w:initials="LB">
    <w:p w14:paraId="6981EFDD" w14:textId="77777777" w:rsidR="002D4251" w:rsidRDefault="002D4251" w:rsidP="002D4251">
      <w:pPr>
        <w:pStyle w:val="Textocomentario"/>
      </w:pPr>
      <w:r>
        <w:rPr>
          <w:rStyle w:val="Refdecomentario"/>
        </w:rPr>
        <w:annotationRef/>
      </w:r>
      <w:r>
        <w:t>He seleccionado, para cada sesión, los objetivos específicos de la unidad que se vinculaban en concreto con ese módulo. ¿Debo modificarlo y poner objetivos diferentes?</w:t>
      </w:r>
    </w:p>
  </w:comment>
  <w:comment w:id="12" w:author="Lucía Bagués" w:date="2025-12-13T16:08:00Z" w:initials="LB">
    <w:p w14:paraId="484963A5" w14:textId="002E04F1" w:rsidR="00B4745B" w:rsidRDefault="00B4745B" w:rsidP="00B4745B">
      <w:pPr>
        <w:pStyle w:val="Textocomentario"/>
      </w:pPr>
      <w:r>
        <w:rPr>
          <w:rStyle w:val="Refdecomentario"/>
        </w:rPr>
        <w:annotationRef/>
      </w:r>
      <w:r>
        <w:t>Los recursos se incluirán en cada una de las tablas una vez se hayan adjuntado a los anexos del documento, para enlazar cada palabra con el anexo correspondiente y así acceder fácilmente al material.</w:t>
      </w:r>
    </w:p>
  </w:comment>
  <w:comment w:id="13" w:author="Lucía Bagués" w:date="2025-12-13T15:56:00Z" w:initials="LB">
    <w:p w14:paraId="7FAE6891" w14:textId="4194D203" w:rsidR="00A67738" w:rsidRDefault="00A67738" w:rsidP="00A67738">
      <w:pPr>
        <w:pStyle w:val="Textocomentario"/>
      </w:pPr>
      <w:r>
        <w:rPr>
          <w:rStyle w:val="Refdecomentario"/>
        </w:rPr>
        <w:annotationRef/>
      </w:r>
      <w:r>
        <w:t>Las páginas del cuaderno de aprendizaje las concretaré cuando termine de elaborar ese material.</w:t>
      </w:r>
    </w:p>
  </w:comment>
  <w:comment w:id="15" w:author="Lucía Bagués" w:date="2025-12-13T10:58:00Z" w:initials="LB">
    <w:p w14:paraId="3CF71987" w14:textId="388331DE" w:rsidR="00A67738" w:rsidRDefault="00A67738" w:rsidP="00A67738">
      <w:pPr>
        <w:pStyle w:val="Textocomentario"/>
      </w:pPr>
      <w:r>
        <w:rPr>
          <w:rStyle w:val="Refdecomentario"/>
        </w:rPr>
        <w:annotationRef/>
      </w:r>
      <w:r>
        <w:t>Estoy terminando aún las historias por lo que las primeras sesiones de todos los módulos de habilidades aún no las he completado. Todas seguirán la misma estructura que aparece en esta (cambiarán las preguntas, ajustándose al contenido del cuento).</w:t>
      </w:r>
    </w:p>
  </w:comment>
  <w:comment w:id="16" w:author="Lucía Bagués" w:date="2025-12-13T16:55:00Z" w:initials="LB">
    <w:p w14:paraId="290500CC" w14:textId="77777777" w:rsidR="00982F71" w:rsidRDefault="00982F71" w:rsidP="00982F71">
      <w:pPr>
        <w:pStyle w:val="Textocomentario"/>
      </w:pPr>
      <w:r>
        <w:rPr>
          <w:rStyle w:val="Refdecomentario"/>
        </w:rPr>
        <w:annotationRef/>
      </w:r>
      <w:r>
        <w:t>Todo lo que está subrayado en amarillo son los anexos que se incluirán al final y que corresponden a los distintos materiales que se van a elaborar.</w:t>
      </w:r>
    </w:p>
  </w:comment>
  <w:comment w:id="17" w:author="Lucía Bagués" w:date="2025-12-13T14:34:00Z" w:initials="LB">
    <w:p w14:paraId="1C7B7986" w14:textId="239ECAAC" w:rsidR="00A67738" w:rsidRDefault="00A67738" w:rsidP="00A67738">
      <w:pPr>
        <w:pStyle w:val="Textocomentario"/>
      </w:pPr>
      <w:r>
        <w:rPr>
          <w:rStyle w:val="Refdecomentario"/>
        </w:rPr>
        <w:annotationRef/>
      </w:r>
      <w:r>
        <w:t>Los títulos de las sesiones donde se trabaja con las lecturas correspondientes los terminaré cuando haya redactado todos los cuentos, para que se ajusten a la historia que se narra.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E8BD71" w15:done="0"/>
  <w15:commentEx w15:paraId="1423B2EE" w15:done="0"/>
  <w15:commentEx w15:paraId="765278AB" w15:done="0"/>
  <w15:commentEx w15:paraId="1C5F93D2" w15:done="0"/>
  <w15:commentEx w15:paraId="275FE4BB" w15:done="0"/>
  <w15:commentEx w15:paraId="1ADBB8E6" w15:done="0"/>
  <w15:commentEx w15:paraId="1D08B0B8" w15:done="0"/>
  <w15:commentEx w15:paraId="5BBEDC94" w15:done="0"/>
  <w15:commentEx w15:paraId="2C259D9E" w15:done="0"/>
  <w15:commentEx w15:paraId="760C261D" w15:done="0"/>
  <w15:commentEx w15:paraId="70F4C831" w15:done="0"/>
  <w15:commentEx w15:paraId="6981EFDD" w15:done="0"/>
  <w15:commentEx w15:paraId="484963A5" w15:done="0"/>
  <w15:commentEx w15:paraId="7FAE6891" w15:done="0"/>
  <w15:commentEx w15:paraId="3CF71987" w15:done="0"/>
  <w15:commentEx w15:paraId="290500CC" w15:done="0"/>
  <w15:commentEx w15:paraId="1C7B798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35595B" w16cex:dateUtc="2025-12-13T20:33:00Z"/>
  <w16cex:commentExtensible w16cex:durableId="3CC87B15" w16cex:dateUtc="2025-12-07T12:11:00Z"/>
  <w16cex:commentExtensible w16cex:durableId="0331BE24" w16cex:dateUtc="2025-12-07T12:26:00Z"/>
  <w16cex:commentExtensible w16cex:durableId="2F71BE81" w16cex:dateUtc="2025-12-12T11:56:00Z"/>
  <w16cex:commentExtensible w16cex:durableId="0DB22329" w16cex:dateUtc="2025-12-12T16:49:00Z"/>
  <w16cex:commentExtensible w16cex:durableId="1691D572" w16cex:dateUtc="2025-12-09T20:17:00Z"/>
  <w16cex:commentExtensible w16cex:durableId="1110CDB9" w16cex:dateUtc="2025-12-12T17:39:00Z"/>
  <w16cex:commentExtensible w16cex:durableId="27E5BA82" w16cex:dateUtc="2025-12-13T20:22:00Z"/>
  <w16cex:commentExtensible w16cex:durableId="37F3404F" w16cex:dateUtc="2025-12-13T19:47:00Z"/>
  <w16cex:commentExtensible w16cex:durableId="743721F9" w16cex:dateUtc="2025-11-26T17:13:00Z"/>
  <w16cex:commentExtensible w16cex:durableId="0FB4795B" w16cex:dateUtc="2025-12-13T19:47:00Z"/>
  <w16cex:commentExtensible w16cex:durableId="49EA016D" w16cex:dateUtc="2025-12-13T20:23:00Z"/>
  <w16cex:commentExtensible w16cex:durableId="29282D45" w16cex:dateUtc="2025-12-13T15:08:00Z"/>
  <w16cex:commentExtensible w16cex:durableId="39AE3817" w16cex:dateUtc="2025-12-13T14:56:00Z"/>
  <w16cex:commentExtensible w16cex:durableId="34B3CF39" w16cex:dateUtc="2025-12-13T09:58:00Z"/>
  <w16cex:commentExtensible w16cex:durableId="715BE8E8" w16cex:dateUtc="2025-12-13T15:55:00Z"/>
  <w16cex:commentExtensible w16cex:durableId="32417F5F" w16cex:dateUtc="2025-12-13T13: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E8BD71" w16cid:durableId="3435595B"/>
  <w16cid:commentId w16cid:paraId="1423B2EE" w16cid:durableId="3CC87B15"/>
  <w16cid:commentId w16cid:paraId="765278AB" w16cid:durableId="0331BE24"/>
  <w16cid:commentId w16cid:paraId="1C5F93D2" w16cid:durableId="2F71BE81"/>
  <w16cid:commentId w16cid:paraId="275FE4BB" w16cid:durableId="0DB22329"/>
  <w16cid:commentId w16cid:paraId="1ADBB8E6" w16cid:durableId="1691D572"/>
  <w16cid:commentId w16cid:paraId="1D08B0B8" w16cid:durableId="1110CDB9"/>
  <w16cid:commentId w16cid:paraId="5BBEDC94" w16cid:durableId="27E5BA82"/>
  <w16cid:commentId w16cid:paraId="2C259D9E" w16cid:durableId="37F3404F"/>
  <w16cid:commentId w16cid:paraId="760C261D" w16cid:durableId="743721F9"/>
  <w16cid:commentId w16cid:paraId="70F4C831" w16cid:durableId="0FB4795B"/>
  <w16cid:commentId w16cid:paraId="6981EFDD" w16cid:durableId="49EA016D"/>
  <w16cid:commentId w16cid:paraId="484963A5" w16cid:durableId="29282D45"/>
  <w16cid:commentId w16cid:paraId="7FAE6891" w16cid:durableId="39AE3817"/>
  <w16cid:commentId w16cid:paraId="3CF71987" w16cid:durableId="34B3CF39"/>
  <w16cid:commentId w16cid:paraId="290500CC" w16cid:durableId="715BE8E8"/>
  <w16cid:commentId w16cid:paraId="1C7B7986" w16cid:durableId="32417F5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CF663" w14:textId="77777777" w:rsidR="00ED6AB7" w:rsidRDefault="00ED6AB7" w:rsidP="009D3405">
      <w:pPr>
        <w:spacing w:after="0" w:line="240" w:lineRule="auto"/>
      </w:pPr>
      <w:r>
        <w:separator/>
      </w:r>
    </w:p>
  </w:endnote>
  <w:endnote w:type="continuationSeparator" w:id="0">
    <w:p w14:paraId="5631ADCA" w14:textId="77777777" w:rsidR="00ED6AB7" w:rsidRDefault="00ED6AB7" w:rsidP="009D3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80C7A" w14:textId="77777777" w:rsidR="00ED6AB7" w:rsidRDefault="00ED6AB7" w:rsidP="009D3405">
      <w:pPr>
        <w:spacing w:after="0" w:line="240" w:lineRule="auto"/>
      </w:pPr>
      <w:r>
        <w:separator/>
      </w:r>
    </w:p>
  </w:footnote>
  <w:footnote w:type="continuationSeparator" w:id="0">
    <w:p w14:paraId="34886AB8" w14:textId="77777777" w:rsidR="00ED6AB7" w:rsidRDefault="00ED6AB7" w:rsidP="009D3405">
      <w:pPr>
        <w:spacing w:after="0" w:line="240" w:lineRule="auto"/>
      </w:pPr>
      <w:r>
        <w:continuationSeparator/>
      </w:r>
    </w:p>
  </w:footnote>
  <w:footnote w:id="1">
    <w:p w14:paraId="7193C546" w14:textId="77777777" w:rsidR="009D3405" w:rsidRDefault="009D3405" w:rsidP="009D3405">
      <w:pPr>
        <w:pStyle w:val="Textonotapie"/>
      </w:pPr>
      <w:r>
        <w:rPr>
          <w:rStyle w:val="Refdenotaalpie"/>
        </w:rPr>
        <w:footnoteRef/>
      </w:r>
      <w:r>
        <w:t xml:space="preserve"> </w:t>
      </w:r>
      <w:r w:rsidRPr="0088106B">
        <w:rPr>
          <w:rFonts w:ascii="Times New Roman" w:hAnsi="Times New Roman" w:cs="Times New Roman"/>
        </w:rPr>
        <w:t>De aquí en adelante se hará referencia a él como Real Decreto 157/2022.</w:t>
      </w:r>
    </w:p>
  </w:footnote>
  <w:footnote w:id="2">
    <w:p w14:paraId="4D040437" w14:textId="77777777" w:rsidR="009D3405" w:rsidRPr="006C1D03" w:rsidRDefault="009D3405" w:rsidP="009D3405">
      <w:pPr>
        <w:pStyle w:val="Textonotapie"/>
        <w:rPr>
          <w:rFonts w:ascii="Times New Roman" w:hAnsi="Times New Roman" w:cs="Times New Roman"/>
        </w:rPr>
      </w:pPr>
      <w:r w:rsidRPr="006C1D03">
        <w:rPr>
          <w:rStyle w:val="Refdenotaalpie"/>
          <w:rFonts w:ascii="Times New Roman" w:hAnsi="Times New Roman" w:cs="Times New Roman"/>
        </w:rPr>
        <w:footnoteRef/>
      </w:r>
      <w:r w:rsidRPr="006C1D03">
        <w:rPr>
          <w:rFonts w:ascii="Times New Roman" w:hAnsi="Times New Roman" w:cs="Times New Roman"/>
        </w:rPr>
        <w:t xml:space="preserve"> De aquí en adelante se hará referencia a ella como Orden 130/2023.</w:t>
      </w:r>
    </w:p>
  </w:footnote>
  <w:footnote w:id="3">
    <w:p w14:paraId="2E22A080" w14:textId="77777777" w:rsidR="009D3405" w:rsidRPr="00104AE2" w:rsidRDefault="009D3405" w:rsidP="009D3405">
      <w:pPr>
        <w:pStyle w:val="Textonotapie"/>
        <w:rPr>
          <w:rFonts w:ascii="Times New Roman" w:hAnsi="Times New Roman" w:cs="Times New Roman"/>
        </w:rPr>
      </w:pPr>
      <w:r w:rsidRPr="00104AE2">
        <w:rPr>
          <w:rStyle w:val="Refdenotaalpie"/>
          <w:rFonts w:ascii="Times New Roman" w:hAnsi="Times New Roman" w:cs="Times New Roman"/>
        </w:rPr>
        <w:footnoteRef/>
      </w:r>
      <w:r w:rsidRPr="00104AE2">
        <w:rPr>
          <w:rFonts w:ascii="Times New Roman" w:hAnsi="Times New Roman" w:cs="Times New Roman"/>
        </w:rPr>
        <w:t xml:space="preserve"> Con el objetivo de agilizar la lectura, se empleará el masculino genérico a la hora de referirse a alumnos y alumnas, niños y niñas, compañeros y compañeras, hijos e hijas o profesores y profesoras.</w:t>
      </w:r>
    </w:p>
  </w:footnote>
  <w:footnote w:id="4">
    <w:p w14:paraId="01742545" w14:textId="77777777" w:rsidR="009D3405" w:rsidRPr="003D4949" w:rsidRDefault="009D3405" w:rsidP="009D3405">
      <w:pPr>
        <w:pStyle w:val="Textonotapie"/>
        <w:rPr>
          <w:rFonts w:ascii="Times New Roman" w:hAnsi="Times New Roman" w:cs="Times New Roman"/>
        </w:rPr>
      </w:pPr>
      <w:r w:rsidRPr="003D4949">
        <w:rPr>
          <w:rStyle w:val="Refdenotaalpie"/>
          <w:rFonts w:ascii="Times New Roman" w:hAnsi="Times New Roman" w:cs="Times New Roman"/>
        </w:rPr>
        <w:footnoteRef/>
      </w:r>
      <w:r w:rsidRPr="003D4949">
        <w:rPr>
          <w:rFonts w:ascii="Times New Roman" w:hAnsi="Times New Roman" w:cs="Times New Roman"/>
        </w:rPr>
        <w:t xml:space="preserve"> De aquí en adelante se hará referencia a ella como Ley Orgánica 3/2020.</w:t>
      </w:r>
    </w:p>
  </w:footnote>
  <w:footnote w:id="5">
    <w:p w14:paraId="60D2A4C3" w14:textId="77777777" w:rsidR="00F818D5" w:rsidRPr="00B25EA6" w:rsidRDefault="00F818D5" w:rsidP="00F818D5">
      <w:pPr>
        <w:pStyle w:val="Textonotapie"/>
        <w:rPr>
          <w:rFonts w:ascii="Times New Roman" w:hAnsi="Times New Roman" w:cs="Times New Roman"/>
        </w:rPr>
      </w:pPr>
      <w:r w:rsidRPr="00B25EA6">
        <w:rPr>
          <w:rStyle w:val="Refdenotaalpie"/>
          <w:rFonts w:ascii="Times New Roman" w:hAnsi="Times New Roman" w:cs="Times New Roman"/>
        </w:rPr>
        <w:footnoteRef/>
      </w:r>
      <w:r w:rsidRPr="00B25EA6">
        <w:rPr>
          <w:rFonts w:ascii="Times New Roman" w:hAnsi="Times New Roman" w:cs="Times New Roman"/>
        </w:rPr>
        <w:t xml:space="preserve"> Centro educativo, fruto de mi imaginación, creado gracias a mi experiencia en los diferentes períodos de prácticas, </w:t>
      </w:r>
      <w:r>
        <w:rPr>
          <w:rFonts w:ascii="Times New Roman" w:hAnsi="Times New Roman" w:cs="Times New Roman"/>
        </w:rPr>
        <w:t xml:space="preserve">conociendo distintas modalidades. Supone un colegio representativo del centro de Madrid. </w:t>
      </w:r>
    </w:p>
  </w:footnote>
  <w:footnote w:id="6">
    <w:p w14:paraId="3096BC6D" w14:textId="0A581394" w:rsidR="00813C42" w:rsidRPr="00813C42" w:rsidRDefault="00813C42">
      <w:pPr>
        <w:pStyle w:val="Textonotapie"/>
        <w:rPr>
          <w:rFonts w:ascii="Times New Roman" w:hAnsi="Times New Roman" w:cs="Times New Roman"/>
        </w:rPr>
      </w:pPr>
      <w:r w:rsidRPr="00813C42">
        <w:rPr>
          <w:rStyle w:val="Refdenotaalpie"/>
          <w:rFonts w:ascii="Times New Roman" w:hAnsi="Times New Roman" w:cs="Times New Roman"/>
        </w:rPr>
        <w:footnoteRef/>
      </w:r>
      <w:r w:rsidRPr="00813C42">
        <w:rPr>
          <w:rFonts w:ascii="Times New Roman" w:hAnsi="Times New Roman" w:cs="Times New Roman"/>
        </w:rPr>
        <w:t xml:space="preserve"> Recordamos que estamos trabajando en un contexto educativo ficticio por lo que los datos son inventados (aunque ajustados a realidades que pueden darse en centros reales).</w:t>
      </w:r>
    </w:p>
  </w:footnote>
  <w:footnote w:id="7">
    <w:p w14:paraId="7217654B" w14:textId="09B89E77" w:rsidR="005376BB" w:rsidRPr="005376BB" w:rsidRDefault="005376BB">
      <w:pPr>
        <w:pStyle w:val="Textonotapie"/>
        <w:rPr>
          <w:rFonts w:ascii="Times New Roman" w:hAnsi="Times New Roman" w:cs="Times New Roman"/>
        </w:rPr>
      </w:pPr>
      <w:r>
        <w:rPr>
          <w:rStyle w:val="Refdenotaalpie"/>
        </w:rPr>
        <w:footnoteRef/>
      </w:r>
      <w:r>
        <w:t xml:space="preserve"> </w:t>
      </w:r>
      <w:r>
        <w:rPr>
          <w:rFonts w:ascii="Times New Roman" w:hAnsi="Times New Roman" w:cs="Times New Roman"/>
        </w:rPr>
        <w:t>Se vuelve a recordar que la presente propuesta se realiza en un contexto ficticio por lo que la información ha sido inventada. Las herramientas de recogida de datos que se mencionan son las que se emplearían en un situación real.</w:t>
      </w:r>
    </w:p>
  </w:footnote>
  <w:footnote w:id="8">
    <w:p w14:paraId="31E7FAC0" w14:textId="71595B43" w:rsidR="003362F9" w:rsidRPr="00610AD0" w:rsidRDefault="003362F9">
      <w:pPr>
        <w:pStyle w:val="Textonotapie"/>
        <w:rPr>
          <w:rFonts w:ascii="Times New Roman" w:hAnsi="Times New Roman" w:cs="Times New Roman"/>
        </w:rPr>
      </w:pPr>
      <w:r w:rsidRPr="00610AD0">
        <w:rPr>
          <w:rStyle w:val="Refdenotaalpie"/>
          <w:rFonts w:ascii="Times New Roman" w:hAnsi="Times New Roman" w:cs="Times New Roman"/>
        </w:rPr>
        <w:footnoteRef/>
      </w:r>
      <w:r w:rsidRPr="00610AD0">
        <w:rPr>
          <w:rFonts w:ascii="Times New Roman" w:hAnsi="Times New Roman" w:cs="Times New Roman"/>
        </w:rPr>
        <w:t xml:space="preserve"> Todos los contenidos pertenecientes a las distintas áreas curriculares han sido extraídos del Decreto 61/2022</w:t>
      </w:r>
      <w:r w:rsidR="00610AD0" w:rsidRPr="00610AD0">
        <w:rPr>
          <w:rFonts w:ascii="Times New Roman" w:hAnsi="Times New Roman" w:cs="Times New Roman"/>
        </w:rPr>
        <w:t>, de los presentados para el 2º ciclo de Educación Primaria.</w:t>
      </w:r>
    </w:p>
  </w:footnote>
  <w:footnote w:id="9">
    <w:p w14:paraId="509C73D7" w14:textId="5BA3661F" w:rsidR="000D2BE0" w:rsidRPr="000D2BE0" w:rsidRDefault="000D2BE0">
      <w:pPr>
        <w:pStyle w:val="Textonotapie"/>
        <w:rPr>
          <w:rFonts w:ascii="Times New Roman" w:hAnsi="Times New Roman" w:cs="Times New Roman"/>
        </w:rPr>
      </w:pPr>
      <w:r w:rsidRPr="000D2BE0">
        <w:rPr>
          <w:rStyle w:val="Refdenotaalpie"/>
          <w:rFonts w:ascii="Times New Roman" w:hAnsi="Times New Roman" w:cs="Times New Roman"/>
        </w:rPr>
        <w:footnoteRef/>
      </w:r>
      <w:r w:rsidRPr="000D2BE0">
        <w:rPr>
          <w:rFonts w:ascii="Times New Roman" w:hAnsi="Times New Roman" w:cs="Times New Roman"/>
        </w:rPr>
        <w:t xml:space="preserve"> Los contenidos propios de la asignatura de Religión han sido extraídos de la Resolución de 21 de junio de 2022, </w:t>
      </w:r>
      <w:r w:rsidRPr="000D2BE0">
        <w:rPr>
          <w:rFonts w:ascii="Times New Roman" w:hAnsi="Times New Roman" w:cs="Times New Roman"/>
        </w:rPr>
        <w:t>de la Secretaría de Estado de Educación, por la que se publican los currículos de las enseñanzas de religión católica correspondientes a Educación Infantil, Educación Primaria, Educación Secundaria Obligatoria y Bachillerato.</w:t>
      </w:r>
    </w:p>
  </w:footnote>
  <w:footnote w:id="10">
    <w:p w14:paraId="58D82E75" w14:textId="6B80547E" w:rsidR="00D87196" w:rsidRPr="00D87196" w:rsidRDefault="00D87196">
      <w:pPr>
        <w:pStyle w:val="Textonotapie"/>
        <w:rPr>
          <w:rFonts w:ascii="Times New Roman" w:hAnsi="Times New Roman" w:cs="Times New Roman"/>
        </w:rPr>
      </w:pPr>
      <w:r w:rsidRPr="00D87196">
        <w:rPr>
          <w:rStyle w:val="Refdenotaalpie"/>
          <w:rFonts w:ascii="Times New Roman" w:hAnsi="Times New Roman" w:cs="Times New Roman"/>
        </w:rPr>
        <w:footnoteRef/>
      </w:r>
      <w:r w:rsidRPr="00D87196">
        <w:rPr>
          <w:rFonts w:ascii="Times New Roman" w:hAnsi="Times New Roman" w:cs="Times New Roman"/>
        </w:rPr>
        <w:t xml:space="preserve"> Tanto los objetivos de etapa como las competencias clave se han extraído de lo que el Real Decreto 157/2022 recoge para la etapa de Educación Primaria.</w:t>
      </w:r>
    </w:p>
  </w:footnote>
  <w:footnote w:id="11">
    <w:p w14:paraId="4B1F2414" w14:textId="77777777" w:rsidR="00413AA2" w:rsidRPr="00B9054A" w:rsidRDefault="00413AA2" w:rsidP="00413AA2">
      <w:pPr>
        <w:pStyle w:val="Textonotapie"/>
        <w:rPr>
          <w:rFonts w:ascii="Times New Roman" w:hAnsi="Times New Roman" w:cs="Times New Roman"/>
        </w:rPr>
      </w:pPr>
      <w:r w:rsidRPr="00B9054A">
        <w:rPr>
          <w:rStyle w:val="Refdenotaalpie"/>
          <w:rFonts w:ascii="Times New Roman" w:hAnsi="Times New Roman" w:cs="Times New Roman"/>
        </w:rPr>
        <w:footnoteRef/>
      </w:r>
      <w:r w:rsidRPr="00B9054A">
        <w:rPr>
          <w:rFonts w:ascii="Times New Roman" w:hAnsi="Times New Roman" w:cs="Times New Roman"/>
        </w:rPr>
        <w:t xml:space="preserve"> Será a partir de la séptima sección de esta unidad cuando se comience a emplear como forma de trabajo.</w:t>
      </w:r>
    </w:p>
  </w:footnote>
  <w:footnote w:id="12">
    <w:p w14:paraId="71EB7EDC" w14:textId="0AA1EE90" w:rsidR="0078749E" w:rsidRPr="0078749E" w:rsidRDefault="0078749E">
      <w:pPr>
        <w:pStyle w:val="Textonotapie"/>
        <w:rPr>
          <w:rFonts w:ascii="Times New Roman" w:hAnsi="Times New Roman" w:cs="Times New Roman"/>
        </w:rPr>
      </w:pPr>
      <w:r w:rsidRPr="0078749E">
        <w:rPr>
          <w:rStyle w:val="Refdenotaalpie"/>
          <w:rFonts w:ascii="Times New Roman" w:hAnsi="Times New Roman" w:cs="Times New Roman"/>
        </w:rPr>
        <w:footnoteRef/>
      </w:r>
      <w:r w:rsidRPr="0078749E">
        <w:rPr>
          <w:rFonts w:ascii="Times New Roman" w:hAnsi="Times New Roman" w:cs="Times New Roman"/>
        </w:rPr>
        <w:t xml:space="preserve"> Esta forma de trabajo propuesta nace de una experiencia que viví en un colegio de prácticas donde se procedía de esta manera. Los efectos positivos que producía en el alumnado son el motivo por el que he decidido incluirlo en este contexto educativo ficticio.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9173E"/>
    <w:multiLevelType w:val="hybridMultilevel"/>
    <w:tmpl w:val="9F9E13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7921434"/>
    <w:multiLevelType w:val="hybridMultilevel"/>
    <w:tmpl w:val="40381F86"/>
    <w:lvl w:ilvl="0" w:tplc="B920A2B4">
      <w:start w:val="4"/>
      <w:numFmt w:val="lowerLetter"/>
      <w:lvlText w:val="%1)"/>
      <w:lvlJc w:val="left"/>
      <w:pPr>
        <w:ind w:left="1040" w:hanging="360"/>
      </w:pPr>
      <w:rPr>
        <w:rFonts w:hint="default"/>
      </w:rPr>
    </w:lvl>
    <w:lvl w:ilvl="1" w:tplc="0C0A0019" w:tentative="1">
      <w:start w:val="1"/>
      <w:numFmt w:val="lowerLetter"/>
      <w:lvlText w:val="%2."/>
      <w:lvlJc w:val="left"/>
      <w:pPr>
        <w:ind w:left="1760" w:hanging="360"/>
      </w:pPr>
    </w:lvl>
    <w:lvl w:ilvl="2" w:tplc="0C0A001B" w:tentative="1">
      <w:start w:val="1"/>
      <w:numFmt w:val="lowerRoman"/>
      <w:lvlText w:val="%3."/>
      <w:lvlJc w:val="right"/>
      <w:pPr>
        <w:ind w:left="2480" w:hanging="180"/>
      </w:pPr>
    </w:lvl>
    <w:lvl w:ilvl="3" w:tplc="0C0A000F" w:tentative="1">
      <w:start w:val="1"/>
      <w:numFmt w:val="decimal"/>
      <w:lvlText w:val="%4."/>
      <w:lvlJc w:val="left"/>
      <w:pPr>
        <w:ind w:left="3200" w:hanging="360"/>
      </w:pPr>
    </w:lvl>
    <w:lvl w:ilvl="4" w:tplc="0C0A0019" w:tentative="1">
      <w:start w:val="1"/>
      <w:numFmt w:val="lowerLetter"/>
      <w:lvlText w:val="%5."/>
      <w:lvlJc w:val="left"/>
      <w:pPr>
        <w:ind w:left="3920" w:hanging="360"/>
      </w:pPr>
    </w:lvl>
    <w:lvl w:ilvl="5" w:tplc="0C0A001B" w:tentative="1">
      <w:start w:val="1"/>
      <w:numFmt w:val="lowerRoman"/>
      <w:lvlText w:val="%6."/>
      <w:lvlJc w:val="right"/>
      <w:pPr>
        <w:ind w:left="4640" w:hanging="180"/>
      </w:pPr>
    </w:lvl>
    <w:lvl w:ilvl="6" w:tplc="0C0A000F" w:tentative="1">
      <w:start w:val="1"/>
      <w:numFmt w:val="decimal"/>
      <w:lvlText w:val="%7."/>
      <w:lvlJc w:val="left"/>
      <w:pPr>
        <w:ind w:left="5360" w:hanging="360"/>
      </w:pPr>
    </w:lvl>
    <w:lvl w:ilvl="7" w:tplc="0C0A0019" w:tentative="1">
      <w:start w:val="1"/>
      <w:numFmt w:val="lowerLetter"/>
      <w:lvlText w:val="%8."/>
      <w:lvlJc w:val="left"/>
      <w:pPr>
        <w:ind w:left="6080" w:hanging="360"/>
      </w:pPr>
    </w:lvl>
    <w:lvl w:ilvl="8" w:tplc="0C0A001B" w:tentative="1">
      <w:start w:val="1"/>
      <w:numFmt w:val="lowerRoman"/>
      <w:lvlText w:val="%9."/>
      <w:lvlJc w:val="right"/>
      <w:pPr>
        <w:ind w:left="6800" w:hanging="180"/>
      </w:pPr>
    </w:lvl>
  </w:abstractNum>
  <w:abstractNum w:abstractNumId="2" w15:restartNumberingAfterBreak="0">
    <w:nsid w:val="0C7A5AD9"/>
    <w:multiLevelType w:val="hybridMultilevel"/>
    <w:tmpl w:val="FBF6B3D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16185CA5"/>
    <w:multiLevelType w:val="hybridMultilevel"/>
    <w:tmpl w:val="1DC6AE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6E21408"/>
    <w:multiLevelType w:val="hybridMultilevel"/>
    <w:tmpl w:val="C166EFEE"/>
    <w:lvl w:ilvl="0" w:tplc="AC6C4C62">
      <w:start w:val="16"/>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C1A3EC8"/>
    <w:multiLevelType w:val="hybridMultilevel"/>
    <w:tmpl w:val="20B04E5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26078AC"/>
    <w:multiLevelType w:val="hybridMultilevel"/>
    <w:tmpl w:val="34AACB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7A778E9"/>
    <w:multiLevelType w:val="multilevel"/>
    <w:tmpl w:val="BDBC635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color w:val="657E5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25345B5"/>
    <w:multiLevelType w:val="multilevel"/>
    <w:tmpl w:val="89B68C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416508B5"/>
    <w:multiLevelType w:val="hybridMultilevel"/>
    <w:tmpl w:val="66FEAC9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7D27A94"/>
    <w:multiLevelType w:val="hybridMultilevel"/>
    <w:tmpl w:val="A082094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2111402"/>
    <w:multiLevelType w:val="hybridMultilevel"/>
    <w:tmpl w:val="A2DECA3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56BC3F10"/>
    <w:multiLevelType w:val="hybridMultilevel"/>
    <w:tmpl w:val="68D6794A"/>
    <w:lvl w:ilvl="0" w:tplc="9DF087A0">
      <w:start w:val="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7A2256F"/>
    <w:multiLevelType w:val="hybridMultilevel"/>
    <w:tmpl w:val="33047E7A"/>
    <w:lvl w:ilvl="0" w:tplc="BC10695A">
      <w:start w:val="1"/>
      <w:numFmt w:val="lowerLetter"/>
      <w:lvlText w:val="%1)"/>
      <w:lvlJc w:val="left"/>
      <w:pPr>
        <w:ind w:left="1040" w:hanging="360"/>
      </w:pPr>
      <w:rPr>
        <w:rFonts w:hint="default"/>
      </w:rPr>
    </w:lvl>
    <w:lvl w:ilvl="1" w:tplc="0C0A0019" w:tentative="1">
      <w:start w:val="1"/>
      <w:numFmt w:val="lowerLetter"/>
      <w:lvlText w:val="%2."/>
      <w:lvlJc w:val="left"/>
      <w:pPr>
        <w:ind w:left="1760" w:hanging="360"/>
      </w:pPr>
    </w:lvl>
    <w:lvl w:ilvl="2" w:tplc="0C0A001B" w:tentative="1">
      <w:start w:val="1"/>
      <w:numFmt w:val="lowerRoman"/>
      <w:lvlText w:val="%3."/>
      <w:lvlJc w:val="right"/>
      <w:pPr>
        <w:ind w:left="2480" w:hanging="180"/>
      </w:pPr>
    </w:lvl>
    <w:lvl w:ilvl="3" w:tplc="0C0A000F" w:tentative="1">
      <w:start w:val="1"/>
      <w:numFmt w:val="decimal"/>
      <w:lvlText w:val="%4."/>
      <w:lvlJc w:val="left"/>
      <w:pPr>
        <w:ind w:left="3200" w:hanging="360"/>
      </w:pPr>
    </w:lvl>
    <w:lvl w:ilvl="4" w:tplc="0C0A0019" w:tentative="1">
      <w:start w:val="1"/>
      <w:numFmt w:val="lowerLetter"/>
      <w:lvlText w:val="%5."/>
      <w:lvlJc w:val="left"/>
      <w:pPr>
        <w:ind w:left="3920" w:hanging="360"/>
      </w:pPr>
    </w:lvl>
    <w:lvl w:ilvl="5" w:tplc="0C0A001B" w:tentative="1">
      <w:start w:val="1"/>
      <w:numFmt w:val="lowerRoman"/>
      <w:lvlText w:val="%6."/>
      <w:lvlJc w:val="right"/>
      <w:pPr>
        <w:ind w:left="4640" w:hanging="180"/>
      </w:pPr>
    </w:lvl>
    <w:lvl w:ilvl="6" w:tplc="0C0A000F" w:tentative="1">
      <w:start w:val="1"/>
      <w:numFmt w:val="decimal"/>
      <w:lvlText w:val="%7."/>
      <w:lvlJc w:val="left"/>
      <w:pPr>
        <w:ind w:left="5360" w:hanging="360"/>
      </w:pPr>
    </w:lvl>
    <w:lvl w:ilvl="7" w:tplc="0C0A0019" w:tentative="1">
      <w:start w:val="1"/>
      <w:numFmt w:val="lowerLetter"/>
      <w:lvlText w:val="%8."/>
      <w:lvlJc w:val="left"/>
      <w:pPr>
        <w:ind w:left="6080" w:hanging="360"/>
      </w:pPr>
    </w:lvl>
    <w:lvl w:ilvl="8" w:tplc="0C0A001B" w:tentative="1">
      <w:start w:val="1"/>
      <w:numFmt w:val="lowerRoman"/>
      <w:lvlText w:val="%9."/>
      <w:lvlJc w:val="right"/>
      <w:pPr>
        <w:ind w:left="6800" w:hanging="180"/>
      </w:pPr>
    </w:lvl>
  </w:abstractNum>
  <w:abstractNum w:abstractNumId="14" w15:restartNumberingAfterBreak="0">
    <w:nsid w:val="5F451CEB"/>
    <w:multiLevelType w:val="hybridMultilevel"/>
    <w:tmpl w:val="0F3E33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0570C49"/>
    <w:multiLevelType w:val="multilevel"/>
    <w:tmpl w:val="A8EAC4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72851F8F"/>
    <w:multiLevelType w:val="hybridMultilevel"/>
    <w:tmpl w:val="B43E4C26"/>
    <w:lvl w:ilvl="0" w:tplc="0A4A113E">
      <w:start w:val="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2AC7E99"/>
    <w:multiLevelType w:val="hybridMultilevel"/>
    <w:tmpl w:val="93AA71EA"/>
    <w:lvl w:ilvl="0" w:tplc="7742BC62">
      <w:start w:val="1"/>
      <w:numFmt w:val="upperLetter"/>
      <w:lvlText w:val="%1."/>
      <w:lvlJc w:val="left"/>
      <w:pPr>
        <w:ind w:left="720" w:hanging="360"/>
      </w:pPr>
      <w:rPr>
        <w:rFonts w:hint="default"/>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38F73C8"/>
    <w:multiLevelType w:val="hybridMultilevel"/>
    <w:tmpl w:val="5EA69B86"/>
    <w:lvl w:ilvl="0" w:tplc="CBB69B18">
      <w:start w:val="4"/>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86C1EA8"/>
    <w:multiLevelType w:val="hybridMultilevel"/>
    <w:tmpl w:val="472A64B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F966C9A"/>
    <w:multiLevelType w:val="hybridMultilevel"/>
    <w:tmpl w:val="D672659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140757556">
    <w:abstractNumId w:val="15"/>
  </w:num>
  <w:num w:numId="2" w16cid:durableId="1330449747">
    <w:abstractNumId w:val="4"/>
  </w:num>
  <w:num w:numId="3" w16cid:durableId="1547140803">
    <w:abstractNumId w:val="13"/>
  </w:num>
  <w:num w:numId="4" w16cid:durableId="296763181">
    <w:abstractNumId w:val="1"/>
  </w:num>
  <w:num w:numId="5" w16cid:durableId="1437864408">
    <w:abstractNumId w:val="8"/>
  </w:num>
  <w:num w:numId="6" w16cid:durableId="1232037474">
    <w:abstractNumId w:val="7"/>
  </w:num>
  <w:num w:numId="7" w16cid:durableId="1939412154">
    <w:abstractNumId w:val="3"/>
  </w:num>
  <w:num w:numId="8" w16cid:durableId="1886486499">
    <w:abstractNumId w:val="0"/>
  </w:num>
  <w:num w:numId="9" w16cid:durableId="438526775">
    <w:abstractNumId w:val="16"/>
  </w:num>
  <w:num w:numId="10" w16cid:durableId="784814823">
    <w:abstractNumId w:val="17"/>
  </w:num>
  <w:num w:numId="11" w16cid:durableId="1523859473">
    <w:abstractNumId w:val="5"/>
  </w:num>
  <w:num w:numId="12" w16cid:durableId="1018046718">
    <w:abstractNumId w:val="10"/>
  </w:num>
  <w:num w:numId="13" w16cid:durableId="975717914">
    <w:abstractNumId w:val="19"/>
  </w:num>
  <w:num w:numId="14" w16cid:durableId="868638543">
    <w:abstractNumId w:val="9"/>
  </w:num>
  <w:num w:numId="15" w16cid:durableId="1013724953">
    <w:abstractNumId w:val="18"/>
  </w:num>
  <w:num w:numId="16" w16cid:durableId="836116607">
    <w:abstractNumId w:val="11"/>
  </w:num>
  <w:num w:numId="17" w16cid:durableId="104036133">
    <w:abstractNumId w:val="2"/>
  </w:num>
  <w:num w:numId="18" w16cid:durableId="2075352227">
    <w:abstractNumId w:val="6"/>
  </w:num>
  <w:num w:numId="19" w16cid:durableId="243615209">
    <w:abstractNumId w:val="12"/>
  </w:num>
  <w:num w:numId="20" w16cid:durableId="572276885">
    <w:abstractNumId w:val="14"/>
  </w:num>
  <w:num w:numId="21" w16cid:durableId="453641118">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ía Bagués">
    <w15:presenceInfo w15:providerId="Windows Live" w15:userId="bef14d2878268e2d"/>
  </w15:person>
  <w15:person w15:author="Lucía Bagüés Romero">
    <w15:presenceInfo w15:providerId="AD" w15:userId="S::202013477@alu.comillas.edu::2fa98ea5-2a0a-4173-b554-d8697cbe6db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405"/>
    <w:rsid w:val="00003C7C"/>
    <w:rsid w:val="000318B7"/>
    <w:rsid w:val="00064C6A"/>
    <w:rsid w:val="000B68FE"/>
    <w:rsid w:val="000D111E"/>
    <w:rsid w:val="000D2BE0"/>
    <w:rsid w:val="000D6EEE"/>
    <w:rsid w:val="000E73C9"/>
    <w:rsid w:val="00105ABD"/>
    <w:rsid w:val="001F6ECF"/>
    <w:rsid w:val="00200F83"/>
    <w:rsid w:val="002222E3"/>
    <w:rsid w:val="002343B6"/>
    <w:rsid w:val="002B0FF4"/>
    <w:rsid w:val="002B5869"/>
    <w:rsid w:val="002D4251"/>
    <w:rsid w:val="002E106F"/>
    <w:rsid w:val="003362F9"/>
    <w:rsid w:val="00366A81"/>
    <w:rsid w:val="00413AA2"/>
    <w:rsid w:val="0047062A"/>
    <w:rsid w:val="004740AC"/>
    <w:rsid w:val="004E555D"/>
    <w:rsid w:val="004E57A9"/>
    <w:rsid w:val="00506454"/>
    <w:rsid w:val="00506884"/>
    <w:rsid w:val="005376BB"/>
    <w:rsid w:val="005C627F"/>
    <w:rsid w:val="00610AD0"/>
    <w:rsid w:val="006345BE"/>
    <w:rsid w:val="006B0E88"/>
    <w:rsid w:val="00785C10"/>
    <w:rsid w:val="0078749E"/>
    <w:rsid w:val="007D4088"/>
    <w:rsid w:val="00813C42"/>
    <w:rsid w:val="0087792A"/>
    <w:rsid w:val="00917CD6"/>
    <w:rsid w:val="0092407A"/>
    <w:rsid w:val="00967615"/>
    <w:rsid w:val="00982F71"/>
    <w:rsid w:val="009B6D43"/>
    <w:rsid w:val="009D3405"/>
    <w:rsid w:val="00A16A17"/>
    <w:rsid w:val="00A44B2F"/>
    <w:rsid w:val="00A67738"/>
    <w:rsid w:val="00B274BC"/>
    <w:rsid w:val="00B4745B"/>
    <w:rsid w:val="00BF5442"/>
    <w:rsid w:val="00C171E9"/>
    <w:rsid w:val="00C23E91"/>
    <w:rsid w:val="00C57F06"/>
    <w:rsid w:val="00C75627"/>
    <w:rsid w:val="00D87196"/>
    <w:rsid w:val="00ED6AB7"/>
    <w:rsid w:val="00EF1126"/>
    <w:rsid w:val="00F159BE"/>
    <w:rsid w:val="00F627F5"/>
    <w:rsid w:val="00F818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426CD"/>
  <w15:chartTrackingRefBased/>
  <w15:docId w15:val="{88234CBA-0E71-4469-A468-6E33E788F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405"/>
  </w:style>
  <w:style w:type="paragraph" w:styleId="Ttulo1">
    <w:name w:val="heading 1"/>
    <w:basedOn w:val="Normal"/>
    <w:next w:val="Normal"/>
    <w:link w:val="Ttulo1Car"/>
    <w:uiPriority w:val="9"/>
    <w:qFormat/>
    <w:rsid w:val="009D3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D3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D340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D340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D340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D340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D340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D340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D340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D340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D340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D340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D340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D340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D340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D340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D340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D3405"/>
    <w:rPr>
      <w:rFonts w:eastAsiaTheme="majorEastAsia" w:cstheme="majorBidi"/>
      <w:color w:val="272727" w:themeColor="text1" w:themeTint="D8"/>
    </w:rPr>
  </w:style>
  <w:style w:type="paragraph" w:styleId="Ttulo">
    <w:name w:val="Title"/>
    <w:basedOn w:val="Normal"/>
    <w:next w:val="Normal"/>
    <w:link w:val="TtuloCar"/>
    <w:uiPriority w:val="10"/>
    <w:qFormat/>
    <w:rsid w:val="009D34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D340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D340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D340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D3405"/>
    <w:pPr>
      <w:spacing w:before="160"/>
      <w:jc w:val="center"/>
    </w:pPr>
    <w:rPr>
      <w:i/>
      <w:iCs/>
      <w:color w:val="404040" w:themeColor="text1" w:themeTint="BF"/>
    </w:rPr>
  </w:style>
  <w:style w:type="character" w:customStyle="1" w:styleId="CitaCar">
    <w:name w:val="Cita Car"/>
    <w:basedOn w:val="Fuentedeprrafopredeter"/>
    <w:link w:val="Cita"/>
    <w:uiPriority w:val="29"/>
    <w:rsid w:val="009D3405"/>
    <w:rPr>
      <w:i/>
      <w:iCs/>
      <w:color w:val="404040" w:themeColor="text1" w:themeTint="BF"/>
    </w:rPr>
  </w:style>
  <w:style w:type="paragraph" w:styleId="Prrafodelista">
    <w:name w:val="List Paragraph"/>
    <w:basedOn w:val="Normal"/>
    <w:uiPriority w:val="34"/>
    <w:qFormat/>
    <w:rsid w:val="009D3405"/>
    <w:pPr>
      <w:ind w:left="720"/>
      <w:contextualSpacing/>
    </w:pPr>
  </w:style>
  <w:style w:type="character" w:styleId="nfasisintenso">
    <w:name w:val="Intense Emphasis"/>
    <w:basedOn w:val="Fuentedeprrafopredeter"/>
    <w:uiPriority w:val="21"/>
    <w:qFormat/>
    <w:rsid w:val="009D3405"/>
    <w:rPr>
      <w:i/>
      <w:iCs/>
      <w:color w:val="0F4761" w:themeColor="accent1" w:themeShade="BF"/>
    </w:rPr>
  </w:style>
  <w:style w:type="paragraph" w:styleId="Citadestacada">
    <w:name w:val="Intense Quote"/>
    <w:basedOn w:val="Normal"/>
    <w:next w:val="Normal"/>
    <w:link w:val="CitadestacadaCar"/>
    <w:uiPriority w:val="30"/>
    <w:qFormat/>
    <w:rsid w:val="009D3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D3405"/>
    <w:rPr>
      <w:i/>
      <w:iCs/>
      <w:color w:val="0F4761" w:themeColor="accent1" w:themeShade="BF"/>
    </w:rPr>
  </w:style>
  <w:style w:type="character" w:styleId="Referenciaintensa">
    <w:name w:val="Intense Reference"/>
    <w:basedOn w:val="Fuentedeprrafopredeter"/>
    <w:uiPriority w:val="32"/>
    <w:qFormat/>
    <w:rsid w:val="009D3405"/>
    <w:rPr>
      <w:b/>
      <w:bCs/>
      <w:smallCaps/>
      <w:color w:val="0F4761" w:themeColor="accent1" w:themeShade="BF"/>
      <w:spacing w:val="5"/>
    </w:rPr>
  </w:style>
  <w:style w:type="character" w:styleId="Refdecomentario">
    <w:name w:val="annotation reference"/>
    <w:basedOn w:val="Fuentedeprrafopredeter"/>
    <w:uiPriority w:val="99"/>
    <w:semiHidden/>
    <w:unhideWhenUsed/>
    <w:rsid w:val="009D3405"/>
    <w:rPr>
      <w:sz w:val="16"/>
      <w:szCs w:val="16"/>
    </w:rPr>
  </w:style>
  <w:style w:type="paragraph" w:styleId="Textocomentario">
    <w:name w:val="annotation text"/>
    <w:basedOn w:val="Normal"/>
    <w:link w:val="TextocomentarioCar"/>
    <w:uiPriority w:val="99"/>
    <w:unhideWhenUsed/>
    <w:rsid w:val="009D3405"/>
    <w:pPr>
      <w:spacing w:line="240" w:lineRule="auto"/>
    </w:pPr>
    <w:rPr>
      <w:sz w:val="20"/>
      <w:szCs w:val="20"/>
    </w:rPr>
  </w:style>
  <w:style w:type="character" w:customStyle="1" w:styleId="TextocomentarioCar">
    <w:name w:val="Texto comentario Car"/>
    <w:basedOn w:val="Fuentedeprrafopredeter"/>
    <w:link w:val="Textocomentario"/>
    <w:uiPriority w:val="99"/>
    <w:rsid w:val="009D3405"/>
    <w:rPr>
      <w:sz w:val="20"/>
      <w:szCs w:val="20"/>
    </w:rPr>
  </w:style>
  <w:style w:type="paragraph" w:styleId="Asuntodelcomentario">
    <w:name w:val="annotation subject"/>
    <w:basedOn w:val="Textocomentario"/>
    <w:next w:val="Textocomentario"/>
    <w:link w:val="AsuntodelcomentarioCar"/>
    <w:uiPriority w:val="99"/>
    <w:semiHidden/>
    <w:unhideWhenUsed/>
    <w:rsid w:val="009D3405"/>
    <w:rPr>
      <w:b/>
      <w:bCs/>
    </w:rPr>
  </w:style>
  <w:style w:type="character" w:customStyle="1" w:styleId="AsuntodelcomentarioCar">
    <w:name w:val="Asunto del comentario Car"/>
    <w:basedOn w:val="TextocomentarioCar"/>
    <w:link w:val="Asuntodelcomentario"/>
    <w:uiPriority w:val="99"/>
    <w:semiHidden/>
    <w:rsid w:val="009D3405"/>
    <w:rPr>
      <w:b/>
      <w:bCs/>
      <w:sz w:val="20"/>
      <w:szCs w:val="20"/>
    </w:rPr>
  </w:style>
  <w:style w:type="paragraph" w:styleId="Textonotapie">
    <w:name w:val="footnote text"/>
    <w:basedOn w:val="Normal"/>
    <w:link w:val="TextonotapieCar"/>
    <w:uiPriority w:val="99"/>
    <w:semiHidden/>
    <w:unhideWhenUsed/>
    <w:rsid w:val="009D340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D3405"/>
    <w:rPr>
      <w:sz w:val="20"/>
      <w:szCs w:val="20"/>
    </w:rPr>
  </w:style>
  <w:style w:type="character" w:styleId="Refdenotaalpie">
    <w:name w:val="footnote reference"/>
    <w:basedOn w:val="Fuentedeprrafopredeter"/>
    <w:uiPriority w:val="99"/>
    <w:semiHidden/>
    <w:unhideWhenUsed/>
    <w:rsid w:val="009D3405"/>
    <w:rPr>
      <w:vertAlign w:val="superscript"/>
    </w:rPr>
  </w:style>
  <w:style w:type="table" w:styleId="Tablaconcuadrcula">
    <w:name w:val="Table Grid"/>
    <w:basedOn w:val="Tablanormal"/>
    <w:uiPriority w:val="39"/>
    <w:rsid w:val="007D40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6345B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45BE"/>
  </w:style>
  <w:style w:type="paragraph" w:styleId="Piedepgina">
    <w:name w:val="footer"/>
    <w:basedOn w:val="Normal"/>
    <w:link w:val="PiedepginaCar"/>
    <w:uiPriority w:val="99"/>
    <w:unhideWhenUsed/>
    <w:rsid w:val="006345B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45BE"/>
  </w:style>
  <w:style w:type="character" w:styleId="Hipervnculo">
    <w:name w:val="Hyperlink"/>
    <w:basedOn w:val="Fuentedeprrafopredeter"/>
    <w:uiPriority w:val="99"/>
    <w:unhideWhenUsed/>
    <w:rsid w:val="00A6773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Data" Target="diagrams/data1.xml"/><Relationship Id="rId18" Type="http://schemas.openxmlformats.org/officeDocument/2006/relationships/hyperlink" Target="https://www.youtube.com/watch?v=fXBXOaLcMZ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18/08/relationships/commentsExtensible" Target="commentsExtensible.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microsoft.com/office/2011/relationships/commentsExtended" Target="commentsExtended.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diagramLayout" Target="diagrams/layout1.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937411C-77FA-405E-AF06-3578DC4EBBAE}" type="doc">
      <dgm:prSet loTypeId="urn:microsoft.com/office/officeart/2005/8/layout/venn2" loCatId="relationship" qsTypeId="urn:microsoft.com/office/officeart/2005/8/quickstyle/simple1" qsCatId="simple" csTypeId="urn:microsoft.com/office/officeart/2005/8/colors/accent1_1" csCatId="accent1" phldr="1"/>
      <dgm:spPr/>
      <dgm:t>
        <a:bodyPr/>
        <a:lstStyle/>
        <a:p>
          <a:endParaRPr lang="es-ES"/>
        </a:p>
      </dgm:t>
    </dgm:pt>
    <dgm:pt modelId="{29AD41A5-7070-4F5C-840A-44AE2367FD97}">
      <dgm:prSet phldrT="[Texto]" custT="1"/>
      <dgm:spPr/>
      <dgm:t>
        <a:bodyPr/>
        <a:lstStyle/>
        <a:p>
          <a:r>
            <a:rPr lang="es-ES" sz="1000">
              <a:latin typeface="Times New Roman" panose="02020603050405020304" pitchFamily="18" charset="0"/>
              <a:cs typeface="Times New Roman" panose="02020603050405020304" pitchFamily="18" charset="0"/>
            </a:rPr>
            <a:t>Proyecto Educativo de Centro (PEC)</a:t>
          </a:r>
        </a:p>
      </dgm:t>
    </dgm:pt>
    <dgm:pt modelId="{5AB544B1-05DE-4F91-B1B7-44EFD0FA7EAE}" type="parTrans" cxnId="{FABAF78B-3BC7-4C1A-9CFF-C8B31B8B5760}">
      <dgm:prSet/>
      <dgm:spPr/>
      <dgm:t>
        <a:bodyPr/>
        <a:lstStyle/>
        <a:p>
          <a:endParaRPr lang="es-ES"/>
        </a:p>
      </dgm:t>
    </dgm:pt>
    <dgm:pt modelId="{193097DB-2B21-4BB4-BF70-97E0C3D170B1}" type="sibTrans" cxnId="{FABAF78B-3BC7-4C1A-9CFF-C8B31B8B5760}">
      <dgm:prSet/>
      <dgm:spPr/>
      <dgm:t>
        <a:bodyPr/>
        <a:lstStyle/>
        <a:p>
          <a:endParaRPr lang="es-ES"/>
        </a:p>
      </dgm:t>
    </dgm:pt>
    <dgm:pt modelId="{3142FF25-EC84-4AFC-A8FF-CC8F2F919C56}">
      <dgm:prSet phldrT="[Texto]" custT="1"/>
      <dgm:spPr/>
      <dgm:t>
        <a:bodyPr/>
        <a:lstStyle/>
        <a:p>
          <a:r>
            <a:rPr lang="es-ES" sz="1000">
              <a:latin typeface="Times New Roman" panose="02020603050405020304" pitchFamily="18" charset="0"/>
              <a:cs typeface="Times New Roman" panose="02020603050405020304" pitchFamily="18" charset="0"/>
            </a:rPr>
            <a:t>PAT de Educación Primaria </a:t>
          </a:r>
        </a:p>
      </dgm:t>
    </dgm:pt>
    <dgm:pt modelId="{8234FCA7-AE20-49EB-BCCF-EBF880FBEAD0}" type="parTrans" cxnId="{9AFA324D-A407-4372-AACC-BB463224D32F}">
      <dgm:prSet/>
      <dgm:spPr/>
      <dgm:t>
        <a:bodyPr/>
        <a:lstStyle/>
        <a:p>
          <a:endParaRPr lang="es-ES"/>
        </a:p>
      </dgm:t>
    </dgm:pt>
    <dgm:pt modelId="{391B81ED-8D8D-4CF5-8BEF-48FBEDA057BE}" type="sibTrans" cxnId="{9AFA324D-A407-4372-AACC-BB463224D32F}">
      <dgm:prSet/>
      <dgm:spPr/>
      <dgm:t>
        <a:bodyPr/>
        <a:lstStyle/>
        <a:p>
          <a:endParaRPr lang="es-ES"/>
        </a:p>
      </dgm:t>
    </dgm:pt>
    <dgm:pt modelId="{687C2D6C-C26B-4D9E-9B38-57857558976C}">
      <dgm:prSet phldrT="[Texto]" custT="1"/>
      <dgm:spPr/>
      <dgm:t>
        <a:bodyPr/>
        <a:lstStyle/>
        <a:p>
          <a:r>
            <a:rPr lang="es-ES" sz="1000">
              <a:latin typeface="Times New Roman" panose="02020603050405020304" pitchFamily="18" charset="0"/>
              <a:cs typeface="Times New Roman" panose="02020603050405020304" pitchFamily="18" charset="0"/>
            </a:rPr>
            <a:t>PAT de 3º de Primaria</a:t>
          </a:r>
        </a:p>
      </dgm:t>
    </dgm:pt>
    <dgm:pt modelId="{A8851947-0F7C-413F-8A30-963EA1A8204C}" type="parTrans" cxnId="{E4D2F844-E7CF-4BE3-845A-2C6ECE421B09}">
      <dgm:prSet/>
      <dgm:spPr/>
      <dgm:t>
        <a:bodyPr/>
        <a:lstStyle/>
        <a:p>
          <a:endParaRPr lang="es-ES"/>
        </a:p>
      </dgm:t>
    </dgm:pt>
    <dgm:pt modelId="{12EA381A-A1A7-439D-8A80-8417ACD3F63D}" type="sibTrans" cxnId="{E4D2F844-E7CF-4BE3-845A-2C6ECE421B09}">
      <dgm:prSet/>
      <dgm:spPr/>
      <dgm:t>
        <a:bodyPr/>
        <a:lstStyle/>
        <a:p>
          <a:endParaRPr lang="es-ES"/>
        </a:p>
      </dgm:t>
    </dgm:pt>
    <dgm:pt modelId="{664EEAD1-F206-46CF-A7B0-C4340D7367B8}">
      <dgm:prSet phldrT="[Texto]" custT="1"/>
      <dgm:spPr/>
      <dgm:t>
        <a:bodyPr/>
        <a:lstStyle/>
        <a:p>
          <a:r>
            <a:rPr lang="es-ES" sz="1000" b="0">
              <a:solidFill>
                <a:srgbClr val="92D050"/>
              </a:solidFill>
              <a:latin typeface="Times New Roman" panose="02020603050405020304" pitchFamily="18" charset="0"/>
              <a:ea typeface="Tahoma" panose="020B0604030504040204" pitchFamily="34" charset="0"/>
              <a:cs typeface="Times New Roman" panose="02020603050405020304" pitchFamily="18" charset="0"/>
            </a:rPr>
            <a:t>Unidad didáctica: habilidades sociales</a:t>
          </a:r>
        </a:p>
      </dgm:t>
    </dgm:pt>
    <dgm:pt modelId="{A12E92C9-8D19-430E-AE42-ED2EB54322DD}" type="parTrans" cxnId="{C944DC7D-43EE-40F6-8A16-76D325A43276}">
      <dgm:prSet/>
      <dgm:spPr/>
      <dgm:t>
        <a:bodyPr/>
        <a:lstStyle/>
        <a:p>
          <a:endParaRPr lang="es-ES"/>
        </a:p>
      </dgm:t>
    </dgm:pt>
    <dgm:pt modelId="{B54E8F20-3CA1-4677-8CAC-19D806C243A3}" type="sibTrans" cxnId="{C944DC7D-43EE-40F6-8A16-76D325A43276}">
      <dgm:prSet/>
      <dgm:spPr/>
      <dgm:t>
        <a:bodyPr/>
        <a:lstStyle/>
        <a:p>
          <a:endParaRPr lang="es-ES"/>
        </a:p>
      </dgm:t>
    </dgm:pt>
    <dgm:pt modelId="{85754F4B-EDE6-4C41-866A-198EDA2E3084}" type="pres">
      <dgm:prSet presAssocID="{9937411C-77FA-405E-AF06-3578DC4EBBAE}" presName="Name0" presStyleCnt="0">
        <dgm:presLayoutVars>
          <dgm:chMax val="7"/>
          <dgm:resizeHandles val="exact"/>
        </dgm:presLayoutVars>
      </dgm:prSet>
      <dgm:spPr/>
    </dgm:pt>
    <dgm:pt modelId="{EA6E8B54-CE86-46F2-BD47-6E70B9385095}" type="pres">
      <dgm:prSet presAssocID="{9937411C-77FA-405E-AF06-3578DC4EBBAE}" presName="comp1" presStyleCnt="0"/>
      <dgm:spPr/>
    </dgm:pt>
    <dgm:pt modelId="{7E0B0485-10EB-490F-B5B1-25AD227CBC34}" type="pres">
      <dgm:prSet presAssocID="{9937411C-77FA-405E-AF06-3578DC4EBBAE}" presName="circle1" presStyleLbl="node1" presStyleIdx="0" presStyleCnt="4"/>
      <dgm:spPr/>
    </dgm:pt>
    <dgm:pt modelId="{594CC0F3-E4D4-4F26-BCE9-D119C00CEB87}" type="pres">
      <dgm:prSet presAssocID="{9937411C-77FA-405E-AF06-3578DC4EBBAE}" presName="c1text" presStyleLbl="node1" presStyleIdx="0" presStyleCnt="4">
        <dgm:presLayoutVars>
          <dgm:bulletEnabled val="1"/>
        </dgm:presLayoutVars>
      </dgm:prSet>
      <dgm:spPr/>
    </dgm:pt>
    <dgm:pt modelId="{199A6807-93E6-4B6A-98DD-9CEFC91242B6}" type="pres">
      <dgm:prSet presAssocID="{9937411C-77FA-405E-AF06-3578DC4EBBAE}" presName="comp2" presStyleCnt="0"/>
      <dgm:spPr/>
    </dgm:pt>
    <dgm:pt modelId="{85CA3D59-5F82-47E8-8976-41C94BCAE293}" type="pres">
      <dgm:prSet presAssocID="{9937411C-77FA-405E-AF06-3578DC4EBBAE}" presName="circle2" presStyleLbl="node1" presStyleIdx="1" presStyleCnt="4"/>
      <dgm:spPr/>
    </dgm:pt>
    <dgm:pt modelId="{7DBC9E7C-F2A4-4157-9CEF-A4A2B3F42526}" type="pres">
      <dgm:prSet presAssocID="{9937411C-77FA-405E-AF06-3578DC4EBBAE}" presName="c2text" presStyleLbl="node1" presStyleIdx="1" presStyleCnt="4">
        <dgm:presLayoutVars>
          <dgm:bulletEnabled val="1"/>
        </dgm:presLayoutVars>
      </dgm:prSet>
      <dgm:spPr/>
    </dgm:pt>
    <dgm:pt modelId="{1AE63308-3378-487A-98E5-5EB2D5BF2A69}" type="pres">
      <dgm:prSet presAssocID="{9937411C-77FA-405E-AF06-3578DC4EBBAE}" presName="comp3" presStyleCnt="0"/>
      <dgm:spPr/>
    </dgm:pt>
    <dgm:pt modelId="{D6DE5F7D-8741-47A7-B4AB-A7A71414F378}" type="pres">
      <dgm:prSet presAssocID="{9937411C-77FA-405E-AF06-3578DC4EBBAE}" presName="circle3" presStyleLbl="node1" presStyleIdx="2" presStyleCnt="4"/>
      <dgm:spPr/>
    </dgm:pt>
    <dgm:pt modelId="{759C75A7-224C-41F7-B435-6C519110265A}" type="pres">
      <dgm:prSet presAssocID="{9937411C-77FA-405E-AF06-3578DC4EBBAE}" presName="c3text" presStyleLbl="node1" presStyleIdx="2" presStyleCnt="4">
        <dgm:presLayoutVars>
          <dgm:bulletEnabled val="1"/>
        </dgm:presLayoutVars>
      </dgm:prSet>
      <dgm:spPr/>
    </dgm:pt>
    <dgm:pt modelId="{5CFB0322-41F2-4D4A-BA0C-44A833683D04}" type="pres">
      <dgm:prSet presAssocID="{9937411C-77FA-405E-AF06-3578DC4EBBAE}" presName="comp4" presStyleCnt="0"/>
      <dgm:spPr/>
    </dgm:pt>
    <dgm:pt modelId="{5E78F423-555A-4619-A45F-1F0A2A2538E9}" type="pres">
      <dgm:prSet presAssocID="{9937411C-77FA-405E-AF06-3578DC4EBBAE}" presName="circle4" presStyleLbl="node1" presStyleIdx="3" presStyleCnt="4"/>
      <dgm:spPr/>
    </dgm:pt>
    <dgm:pt modelId="{735C2D46-4E5E-4268-820D-82E80EFF1417}" type="pres">
      <dgm:prSet presAssocID="{9937411C-77FA-405E-AF06-3578DC4EBBAE}" presName="c4text" presStyleLbl="node1" presStyleIdx="3" presStyleCnt="4">
        <dgm:presLayoutVars>
          <dgm:bulletEnabled val="1"/>
        </dgm:presLayoutVars>
      </dgm:prSet>
      <dgm:spPr/>
    </dgm:pt>
  </dgm:ptLst>
  <dgm:cxnLst>
    <dgm:cxn modelId="{C3608505-D759-458F-B62D-2F48F7978DDA}" type="presOf" srcId="{664EEAD1-F206-46CF-A7B0-C4340D7367B8}" destId="{5E78F423-555A-4619-A45F-1F0A2A2538E9}" srcOrd="0" destOrd="0" presId="urn:microsoft.com/office/officeart/2005/8/layout/venn2"/>
    <dgm:cxn modelId="{DA9FA90A-2BC3-4E0F-9A0D-9F128BEC13EB}" type="presOf" srcId="{687C2D6C-C26B-4D9E-9B38-57857558976C}" destId="{759C75A7-224C-41F7-B435-6C519110265A}" srcOrd="1" destOrd="0" presId="urn:microsoft.com/office/officeart/2005/8/layout/venn2"/>
    <dgm:cxn modelId="{ADF4A416-4898-461F-A91E-88F3B32330F1}" type="presOf" srcId="{664EEAD1-F206-46CF-A7B0-C4340D7367B8}" destId="{735C2D46-4E5E-4268-820D-82E80EFF1417}" srcOrd="1" destOrd="0" presId="urn:microsoft.com/office/officeart/2005/8/layout/venn2"/>
    <dgm:cxn modelId="{54C04323-F957-4A04-A781-11288F0239DD}" type="presOf" srcId="{687C2D6C-C26B-4D9E-9B38-57857558976C}" destId="{D6DE5F7D-8741-47A7-B4AB-A7A71414F378}" srcOrd="0" destOrd="0" presId="urn:microsoft.com/office/officeart/2005/8/layout/venn2"/>
    <dgm:cxn modelId="{E4D2F844-E7CF-4BE3-845A-2C6ECE421B09}" srcId="{9937411C-77FA-405E-AF06-3578DC4EBBAE}" destId="{687C2D6C-C26B-4D9E-9B38-57857558976C}" srcOrd="2" destOrd="0" parTransId="{A8851947-0F7C-413F-8A30-963EA1A8204C}" sibTransId="{12EA381A-A1A7-439D-8A80-8417ACD3F63D}"/>
    <dgm:cxn modelId="{9AFA324D-A407-4372-AACC-BB463224D32F}" srcId="{9937411C-77FA-405E-AF06-3578DC4EBBAE}" destId="{3142FF25-EC84-4AFC-A8FF-CC8F2F919C56}" srcOrd="1" destOrd="0" parTransId="{8234FCA7-AE20-49EB-BCCF-EBF880FBEAD0}" sibTransId="{391B81ED-8D8D-4CF5-8BEF-48FBEDA057BE}"/>
    <dgm:cxn modelId="{C944DC7D-43EE-40F6-8A16-76D325A43276}" srcId="{9937411C-77FA-405E-AF06-3578DC4EBBAE}" destId="{664EEAD1-F206-46CF-A7B0-C4340D7367B8}" srcOrd="3" destOrd="0" parTransId="{A12E92C9-8D19-430E-AE42-ED2EB54322DD}" sibTransId="{B54E8F20-3CA1-4677-8CAC-19D806C243A3}"/>
    <dgm:cxn modelId="{FABAF78B-3BC7-4C1A-9CFF-C8B31B8B5760}" srcId="{9937411C-77FA-405E-AF06-3578DC4EBBAE}" destId="{29AD41A5-7070-4F5C-840A-44AE2367FD97}" srcOrd="0" destOrd="0" parTransId="{5AB544B1-05DE-4F91-B1B7-44EFD0FA7EAE}" sibTransId="{193097DB-2B21-4BB4-BF70-97E0C3D170B1}"/>
    <dgm:cxn modelId="{A222FF96-54BD-4798-B851-02823C8A22BC}" type="presOf" srcId="{29AD41A5-7070-4F5C-840A-44AE2367FD97}" destId="{594CC0F3-E4D4-4F26-BCE9-D119C00CEB87}" srcOrd="1" destOrd="0" presId="urn:microsoft.com/office/officeart/2005/8/layout/venn2"/>
    <dgm:cxn modelId="{F8A17AB0-75EB-4A60-ADAE-7628D333D205}" type="presOf" srcId="{3142FF25-EC84-4AFC-A8FF-CC8F2F919C56}" destId="{85CA3D59-5F82-47E8-8976-41C94BCAE293}" srcOrd="0" destOrd="0" presId="urn:microsoft.com/office/officeart/2005/8/layout/venn2"/>
    <dgm:cxn modelId="{7FB291C6-6942-4B7F-8BBF-D3A774658AF5}" type="presOf" srcId="{29AD41A5-7070-4F5C-840A-44AE2367FD97}" destId="{7E0B0485-10EB-490F-B5B1-25AD227CBC34}" srcOrd="0" destOrd="0" presId="urn:microsoft.com/office/officeart/2005/8/layout/venn2"/>
    <dgm:cxn modelId="{30F86ACA-BB8D-471F-9087-B969A493D7E3}" type="presOf" srcId="{3142FF25-EC84-4AFC-A8FF-CC8F2F919C56}" destId="{7DBC9E7C-F2A4-4157-9CEF-A4A2B3F42526}" srcOrd="1" destOrd="0" presId="urn:microsoft.com/office/officeart/2005/8/layout/venn2"/>
    <dgm:cxn modelId="{A78446E6-5144-46D2-B5E9-D23171BB770A}" type="presOf" srcId="{9937411C-77FA-405E-AF06-3578DC4EBBAE}" destId="{85754F4B-EDE6-4C41-866A-198EDA2E3084}" srcOrd="0" destOrd="0" presId="urn:microsoft.com/office/officeart/2005/8/layout/venn2"/>
    <dgm:cxn modelId="{40E732CC-5982-41D9-A8BB-1815A053F2AA}" type="presParOf" srcId="{85754F4B-EDE6-4C41-866A-198EDA2E3084}" destId="{EA6E8B54-CE86-46F2-BD47-6E70B9385095}" srcOrd="0" destOrd="0" presId="urn:microsoft.com/office/officeart/2005/8/layout/venn2"/>
    <dgm:cxn modelId="{1AD5D9D3-9B53-453B-AD8B-C1B91620D754}" type="presParOf" srcId="{EA6E8B54-CE86-46F2-BD47-6E70B9385095}" destId="{7E0B0485-10EB-490F-B5B1-25AD227CBC34}" srcOrd="0" destOrd="0" presId="urn:microsoft.com/office/officeart/2005/8/layout/venn2"/>
    <dgm:cxn modelId="{F8BD5C3D-F9A7-4190-91C4-06C7CFA31CB2}" type="presParOf" srcId="{EA6E8B54-CE86-46F2-BD47-6E70B9385095}" destId="{594CC0F3-E4D4-4F26-BCE9-D119C00CEB87}" srcOrd="1" destOrd="0" presId="urn:microsoft.com/office/officeart/2005/8/layout/venn2"/>
    <dgm:cxn modelId="{5C3D551F-9862-4B54-BA48-1BCA9814312B}" type="presParOf" srcId="{85754F4B-EDE6-4C41-866A-198EDA2E3084}" destId="{199A6807-93E6-4B6A-98DD-9CEFC91242B6}" srcOrd="1" destOrd="0" presId="urn:microsoft.com/office/officeart/2005/8/layout/venn2"/>
    <dgm:cxn modelId="{F7CE42BE-A3CA-4E8F-82E2-BE274F6605B0}" type="presParOf" srcId="{199A6807-93E6-4B6A-98DD-9CEFC91242B6}" destId="{85CA3D59-5F82-47E8-8976-41C94BCAE293}" srcOrd="0" destOrd="0" presId="urn:microsoft.com/office/officeart/2005/8/layout/venn2"/>
    <dgm:cxn modelId="{4D451984-FDDE-48EF-A2C9-AD1F86666476}" type="presParOf" srcId="{199A6807-93E6-4B6A-98DD-9CEFC91242B6}" destId="{7DBC9E7C-F2A4-4157-9CEF-A4A2B3F42526}" srcOrd="1" destOrd="0" presId="urn:microsoft.com/office/officeart/2005/8/layout/venn2"/>
    <dgm:cxn modelId="{CA34A8B3-058F-4686-8E90-F70FD357CAE8}" type="presParOf" srcId="{85754F4B-EDE6-4C41-866A-198EDA2E3084}" destId="{1AE63308-3378-487A-98E5-5EB2D5BF2A69}" srcOrd="2" destOrd="0" presId="urn:microsoft.com/office/officeart/2005/8/layout/venn2"/>
    <dgm:cxn modelId="{11F92060-3006-472C-B520-FAA16686066E}" type="presParOf" srcId="{1AE63308-3378-487A-98E5-5EB2D5BF2A69}" destId="{D6DE5F7D-8741-47A7-B4AB-A7A71414F378}" srcOrd="0" destOrd="0" presId="urn:microsoft.com/office/officeart/2005/8/layout/venn2"/>
    <dgm:cxn modelId="{E02AB4FA-01CE-4F81-B7BF-759A42B50521}" type="presParOf" srcId="{1AE63308-3378-487A-98E5-5EB2D5BF2A69}" destId="{759C75A7-224C-41F7-B435-6C519110265A}" srcOrd="1" destOrd="0" presId="urn:microsoft.com/office/officeart/2005/8/layout/venn2"/>
    <dgm:cxn modelId="{D426FD40-65F5-4215-BBA1-F5DE786E935C}" type="presParOf" srcId="{85754F4B-EDE6-4C41-866A-198EDA2E3084}" destId="{5CFB0322-41F2-4D4A-BA0C-44A833683D04}" srcOrd="3" destOrd="0" presId="urn:microsoft.com/office/officeart/2005/8/layout/venn2"/>
    <dgm:cxn modelId="{653F2BD0-7904-4D19-BF34-6B537E4AE21E}" type="presParOf" srcId="{5CFB0322-41F2-4D4A-BA0C-44A833683D04}" destId="{5E78F423-555A-4619-A45F-1F0A2A2538E9}" srcOrd="0" destOrd="0" presId="urn:microsoft.com/office/officeart/2005/8/layout/venn2"/>
    <dgm:cxn modelId="{3BA3E9ED-1E0C-4D46-9390-6308E9424F92}" type="presParOf" srcId="{5CFB0322-41F2-4D4A-BA0C-44A833683D04}" destId="{735C2D46-4E5E-4268-820D-82E80EFF1417}" srcOrd="1" destOrd="0" presId="urn:microsoft.com/office/officeart/2005/8/layout/venn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E0B0485-10EB-490F-B5B1-25AD227CBC34}">
      <dsp:nvSpPr>
        <dsp:cNvPr id="0" name=""/>
        <dsp:cNvSpPr/>
      </dsp:nvSpPr>
      <dsp:spPr>
        <a:xfrm>
          <a:off x="985837" y="0"/>
          <a:ext cx="3057525" cy="3057525"/>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 sz="1000" kern="1200">
              <a:latin typeface="Times New Roman" panose="02020603050405020304" pitchFamily="18" charset="0"/>
              <a:cs typeface="Times New Roman" panose="02020603050405020304" pitchFamily="18" charset="0"/>
            </a:rPr>
            <a:t>Proyecto Educativo de Centro (PEC)</a:t>
          </a:r>
        </a:p>
      </dsp:txBody>
      <dsp:txXfrm>
        <a:off x="2087158" y="152876"/>
        <a:ext cx="854883" cy="458628"/>
      </dsp:txXfrm>
    </dsp:sp>
    <dsp:sp modelId="{85CA3D59-5F82-47E8-8976-41C94BCAE293}">
      <dsp:nvSpPr>
        <dsp:cNvPr id="0" name=""/>
        <dsp:cNvSpPr/>
      </dsp:nvSpPr>
      <dsp:spPr>
        <a:xfrm>
          <a:off x="1291589" y="611504"/>
          <a:ext cx="2446020" cy="2446020"/>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 sz="1000" kern="1200">
              <a:latin typeface="Times New Roman" panose="02020603050405020304" pitchFamily="18" charset="0"/>
              <a:cs typeface="Times New Roman" panose="02020603050405020304" pitchFamily="18" charset="0"/>
            </a:rPr>
            <a:t>PAT de Educación Primaria </a:t>
          </a:r>
        </a:p>
      </dsp:txBody>
      <dsp:txXfrm>
        <a:off x="2087158" y="758266"/>
        <a:ext cx="854883" cy="440283"/>
      </dsp:txXfrm>
    </dsp:sp>
    <dsp:sp modelId="{D6DE5F7D-8741-47A7-B4AB-A7A71414F378}">
      <dsp:nvSpPr>
        <dsp:cNvPr id="0" name=""/>
        <dsp:cNvSpPr/>
      </dsp:nvSpPr>
      <dsp:spPr>
        <a:xfrm>
          <a:off x="1597342" y="1223009"/>
          <a:ext cx="1834515" cy="1834515"/>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 sz="1000" kern="1200">
              <a:latin typeface="Times New Roman" panose="02020603050405020304" pitchFamily="18" charset="0"/>
              <a:cs typeface="Times New Roman" panose="02020603050405020304" pitchFamily="18" charset="0"/>
            </a:rPr>
            <a:t>PAT de 3º de Primaria</a:t>
          </a:r>
        </a:p>
      </dsp:txBody>
      <dsp:txXfrm>
        <a:off x="2087158" y="1360598"/>
        <a:ext cx="854883" cy="412765"/>
      </dsp:txXfrm>
    </dsp:sp>
    <dsp:sp modelId="{5E78F423-555A-4619-A45F-1F0A2A2538E9}">
      <dsp:nvSpPr>
        <dsp:cNvPr id="0" name=""/>
        <dsp:cNvSpPr/>
      </dsp:nvSpPr>
      <dsp:spPr>
        <a:xfrm>
          <a:off x="1903095" y="1834515"/>
          <a:ext cx="1223010" cy="1223010"/>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 sz="1000" b="0" kern="1200">
              <a:solidFill>
                <a:srgbClr val="92D050"/>
              </a:solidFill>
              <a:latin typeface="Times New Roman" panose="02020603050405020304" pitchFamily="18" charset="0"/>
              <a:ea typeface="Tahoma" panose="020B0604030504040204" pitchFamily="34" charset="0"/>
              <a:cs typeface="Times New Roman" panose="02020603050405020304" pitchFamily="18" charset="0"/>
            </a:rPr>
            <a:t>Unidad didáctica: habilidades sociales</a:t>
          </a:r>
        </a:p>
      </dsp:txBody>
      <dsp:txXfrm>
        <a:off x="2082200" y="2140267"/>
        <a:ext cx="864798" cy="611505"/>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350DD-BB40-4EBC-903B-880D21264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2276</TotalTime>
  <Pages>67</Pages>
  <Words>21238</Words>
  <Characters>116811</Characters>
  <Application>Microsoft Office Word</Application>
  <DocSecurity>0</DocSecurity>
  <Lines>973</Lines>
  <Paragraphs>275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Lucía Bagués</dc:creator>
  <cp:keywords/>
  <dc:description/>
  <cp:lastModifiedBy>Lucía Bagués</cp:lastModifiedBy>
  <cp:revision>2</cp:revision>
  <dcterms:created xsi:type="dcterms:W3CDTF">2025-12-07T12:09:00Z</dcterms:created>
  <dcterms:modified xsi:type="dcterms:W3CDTF">2025-12-13T20:36:00Z</dcterms:modified>
</cp:coreProperties>
</file>