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4470A8" w14:textId="2172FD4F" w:rsidR="00140555" w:rsidRDefault="00282B10" w:rsidP="00E057A0">
      <w:pPr>
        <w:jc w:val="center"/>
      </w:pPr>
      <w:r>
        <w:rPr>
          <w:noProof/>
        </w:rPr>
        <w:drawing>
          <wp:inline distT="0" distB="0" distL="0" distR="0" wp14:anchorId="0A5C79FB" wp14:editId="05499C53">
            <wp:extent cx="4913361" cy="1294646"/>
            <wp:effectExtent l="0" t="0" r="1905" b="1270"/>
            <wp:docPr id="1398528824" name="Imagen 1" descr="Dibujo con letras blancas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8528824" name="Imagen 1" descr="Dibujo con letras blancas&#10;&#10;Descripción generada automáticamente con confianza media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3741" cy="12973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177EE0" w14:textId="77777777" w:rsidR="007531FF" w:rsidRDefault="007531FF" w:rsidP="00296B2C">
      <w:pPr>
        <w:jc w:val="center"/>
      </w:pPr>
    </w:p>
    <w:p w14:paraId="50E5C0A7" w14:textId="77777777" w:rsidR="00CA1C04" w:rsidRDefault="00CA1C04" w:rsidP="00296B2C">
      <w:pPr>
        <w:jc w:val="center"/>
      </w:pPr>
    </w:p>
    <w:p w14:paraId="79E1D16C" w14:textId="77777777" w:rsidR="00CA1C04" w:rsidRDefault="00CA1C04" w:rsidP="00296B2C">
      <w:pPr>
        <w:jc w:val="center"/>
      </w:pPr>
    </w:p>
    <w:p w14:paraId="330A6DAB" w14:textId="77777777" w:rsidR="007531FF" w:rsidRDefault="007531FF" w:rsidP="00296B2C">
      <w:pPr>
        <w:jc w:val="center"/>
      </w:pPr>
    </w:p>
    <w:p w14:paraId="45154CB2" w14:textId="6ABD2BE3" w:rsidR="007531FF" w:rsidRDefault="00296B2C" w:rsidP="008C552A">
      <w:pPr>
        <w:spacing w:line="360" w:lineRule="auto"/>
        <w:jc w:val="center"/>
        <w:rPr>
          <w:rFonts w:ascii="Calibri" w:hAnsi="Calibri"/>
          <w:b/>
          <w:bCs/>
          <w:sz w:val="24"/>
          <w:szCs w:val="24"/>
        </w:rPr>
      </w:pPr>
      <w:r w:rsidRPr="00296B2C">
        <w:rPr>
          <w:rFonts w:ascii="Calibri" w:hAnsi="Calibri"/>
          <w:b/>
          <w:bCs/>
          <w:sz w:val="24"/>
          <w:szCs w:val="24"/>
        </w:rPr>
        <w:t>LA INFLUENCIA DE LA RUPTURA DE VÍNCULOS</w:t>
      </w:r>
      <w:r w:rsidR="000749C7">
        <w:rPr>
          <w:rFonts w:ascii="Calibri" w:hAnsi="Calibri"/>
          <w:b/>
          <w:bCs/>
          <w:sz w:val="24"/>
          <w:szCs w:val="24"/>
        </w:rPr>
        <w:t xml:space="preserve"> FAMILIARES</w:t>
      </w:r>
      <w:r w:rsidRPr="00296B2C">
        <w:rPr>
          <w:rFonts w:ascii="Calibri" w:hAnsi="Calibri"/>
          <w:b/>
          <w:bCs/>
          <w:sz w:val="24"/>
          <w:szCs w:val="24"/>
        </w:rPr>
        <w:t xml:space="preserve"> EN EL DESARROLLO DE CONDUCTAS ADICTIVAS Y ANTISOCIALES EN LOS MENORES EXTRANJEROS NO ACOMPAÑADOS (MENAS)</w:t>
      </w:r>
    </w:p>
    <w:p w14:paraId="2EA5AE2C" w14:textId="77777777" w:rsidR="008C552A" w:rsidRPr="00296B2C" w:rsidRDefault="008C552A" w:rsidP="008C552A">
      <w:pPr>
        <w:spacing w:line="360" w:lineRule="auto"/>
        <w:jc w:val="center"/>
        <w:rPr>
          <w:rFonts w:ascii="Calibri" w:hAnsi="Calibri"/>
          <w:b/>
          <w:bCs/>
          <w:sz w:val="24"/>
          <w:szCs w:val="24"/>
        </w:rPr>
      </w:pPr>
    </w:p>
    <w:p w14:paraId="422BB66B" w14:textId="6E9626AC" w:rsidR="00BB74AD" w:rsidRPr="002C47E9" w:rsidRDefault="00BB74AD" w:rsidP="00BB74AD">
      <w:pPr>
        <w:jc w:val="center"/>
        <w:rPr>
          <w:rFonts w:ascii="Calibri" w:hAnsi="Calibri" w:cs="Calibri"/>
          <w:b/>
          <w:bCs/>
          <w:sz w:val="24"/>
          <w:szCs w:val="24"/>
        </w:rPr>
      </w:pPr>
      <w:r w:rsidRPr="002C47E9">
        <w:rPr>
          <w:rFonts w:ascii="Calibri" w:hAnsi="Calibri" w:cs="Calibri"/>
          <w:b/>
          <w:bCs/>
          <w:sz w:val="24"/>
          <w:szCs w:val="24"/>
        </w:rPr>
        <w:t xml:space="preserve">Trabajo </w:t>
      </w:r>
      <w:r>
        <w:rPr>
          <w:rFonts w:ascii="Calibri" w:hAnsi="Calibri" w:cs="Calibri"/>
          <w:b/>
          <w:bCs/>
          <w:sz w:val="24"/>
          <w:szCs w:val="24"/>
        </w:rPr>
        <w:t>F</w:t>
      </w:r>
      <w:r w:rsidRPr="002C47E9">
        <w:rPr>
          <w:rFonts w:ascii="Calibri" w:hAnsi="Calibri" w:cs="Calibri"/>
          <w:b/>
          <w:bCs/>
          <w:sz w:val="24"/>
          <w:szCs w:val="24"/>
        </w:rPr>
        <w:t xml:space="preserve">in de </w:t>
      </w:r>
      <w:r>
        <w:rPr>
          <w:rFonts w:ascii="Calibri" w:hAnsi="Calibri" w:cs="Calibri"/>
          <w:b/>
          <w:bCs/>
          <w:sz w:val="24"/>
          <w:szCs w:val="24"/>
        </w:rPr>
        <w:t>G</w:t>
      </w:r>
      <w:r w:rsidRPr="002C47E9">
        <w:rPr>
          <w:rFonts w:ascii="Calibri" w:hAnsi="Calibri" w:cs="Calibri"/>
          <w:b/>
          <w:bCs/>
          <w:sz w:val="24"/>
          <w:szCs w:val="24"/>
        </w:rPr>
        <w:t xml:space="preserve">rado en </w:t>
      </w:r>
      <w:r>
        <w:rPr>
          <w:rFonts w:ascii="Calibri" w:hAnsi="Calibri" w:cs="Calibri"/>
          <w:b/>
          <w:bCs/>
          <w:sz w:val="24"/>
          <w:szCs w:val="24"/>
        </w:rPr>
        <w:t>C</w:t>
      </w:r>
      <w:r w:rsidRPr="002C47E9">
        <w:rPr>
          <w:rFonts w:ascii="Calibri" w:hAnsi="Calibri" w:cs="Calibri"/>
          <w:b/>
          <w:bCs/>
          <w:sz w:val="24"/>
          <w:szCs w:val="24"/>
        </w:rPr>
        <w:t>riminología</w:t>
      </w:r>
    </w:p>
    <w:p w14:paraId="03062B97" w14:textId="77777777" w:rsidR="007531FF" w:rsidRPr="004471E7" w:rsidRDefault="007531FF" w:rsidP="00BB74AD">
      <w:pPr>
        <w:spacing w:line="360" w:lineRule="auto"/>
        <w:jc w:val="center"/>
        <w:rPr>
          <w:sz w:val="24"/>
          <w:szCs w:val="24"/>
        </w:rPr>
      </w:pPr>
    </w:p>
    <w:p w14:paraId="7B246CC7" w14:textId="77777777" w:rsidR="007531FF" w:rsidRPr="004471E7" w:rsidRDefault="007531FF" w:rsidP="004471E7">
      <w:pPr>
        <w:spacing w:line="360" w:lineRule="auto"/>
        <w:rPr>
          <w:sz w:val="24"/>
          <w:szCs w:val="24"/>
        </w:rPr>
      </w:pPr>
    </w:p>
    <w:p w14:paraId="23900F1A" w14:textId="77777777" w:rsidR="007531FF" w:rsidRPr="004471E7" w:rsidRDefault="007531FF" w:rsidP="004471E7">
      <w:pPr>
        <w:spacing w:line="360" w:lineRule="auto"/>
        <w:rPr>
          <w:sz w:val="24"/>
          <w:szCs w:val="24"/>
        </w:rPr>
      </w:pPr>
    </w:p>
    <w:p w14:paraId="46355FE1" w14:textId="77777777" w:rsidR="005B7A04" w:rsidRPr="004471E7" w:rsidRDefault="005B7A04" w:rsidP="004471E7">
      <w:pPr>
        <w:spacing w:line="360" w:lineRule="auto"/>
        <w:rPr>
          <w:sz w:val="24"/>
          <w:szCs w:val="24"/>
        </w:rPr>
      </w:pPr>
    </w:p>
    <w:p w14:paraId="7BC2AE35" w14:textId="77777777" w:rsidR="00895072" w:rsidRDefault="00895072" w:rsidP="00CA1C04">
      <w:pPr>
        <w:spacing w:line="360" w:lineRule="auto"/>
        <w:jc w:val="center"/>
        <w:rPr>
          <w:rFonts w:ascii="Calibri" w:hAnsi="Calibri" w:cs="Calibri"/>
          <w:sz w:val="24"/>
          <w:szCs w:val="24"/>
        </w:rPr>
      </w:pPr>
    </w:p>
    <w:p w14:paraId="3562954A" w14:textId="33130564" w:rsidR="00CA1C04" w:rsidRPr="004471E7" w:rsidRDefault="00CA1C04" w:rsidP="00CA1C04">
      <w:pPr>
        <w:spacing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FACULTAD DE CIENCIAS HUMANAS Y SOCIALES</w:t>
      </w:r>
    </w:p>
    <w:p w14:paraId="2206141F" w14:textId="6E8ACA79" w:rsidR="00CA1C04" w:rsidRDefault="00CA1C04" w:rsidP="00CA1C04">
      <w:pPr>
        <w:spacing w:line="360" w:lineRule="auto"/>
        <w:jc w:val="center"/>
        <w:rPr>
          <w:rFonts w:ascii="Calibri" w:hAnsi="Calibri" w:cs="Calibri"/>
          <w:sz w:val="24"/>
          <w:szCs w:val="24"/>
        </w:rPr>
      </w:pPr>
      <w:r w:rsidRPr="005B7A04">
        <w:rPr>
          <w:rFonts w:ascii="Calibri" w:hAnsi="Calibri" w:cs="Calibri"/>
          <w:sz w:val="24"/>
          <w:szCs w:val="24"/>
        </w:rPr>
        <w:t>UNIVERSIDAD PONTIFICIA COMILLAS</w:t>
      </w:r>
    </w:p>
    <w:p w14:paraId="52A633FE" w14:textId="77777777" w:rsidR="008C552A" w:rsidRDefault="008C552A" w:rsidP="008C552A">
      <w:pPr>
        <w:spacing w:line="360" w:lineRule="auto"/>
        <w:jc w:val="right"/>
        <w:rPr>
          <w:rFonts w:ascii="Calibri" w:hAnsi="Calibri" w:cs="Calibri"/>
          <w:sz w:val="24"/>
          <w:szCs w:val="24"/>
        </w:rPr>
      </w:pPr>
    </w:p>
    <w:p w14:paraId="17C806C7" w14:textId="77777777" w:rsidR="008C552A" w:rsidRPr="008C552A" w:rsidRDefault="008C552A" w:rsidP="00646F61">
      <w:pPr>
        <w:spacing w:line="360" w:lineRule="auto"/>
        <w:rPr>
          <w:rFonts w:ascii="Calibri" w:hAnsi="Calibri" w:cs="Calibri"/>
          <w:b/>
          <w:bCs/>
          <w:sz w:val="24"/>
          <w:szCs w:val="24"/>
        </w:rPr>
      </w:pPr>
      <w:r w:rsidRPr="000804D9">
        <w:rPr>
          <w:rFonts w:ascii="Calibri" w:hAnsi="Calibri" w:cs="Calibri"/>
          <w:b/>
          <w:bCs/>
          <w:sz w:val="24"/>
          <w:szCs w:val="24"/>
        </w:rPr>
        <w:t>Autora:</w:t>
      </w:r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r w:rsidRPr="005B7A04">
        <w:rPr>
          <w:rFonts w:ascii="Calibri" w:hAnsi="Calibri" w:cs="Calibri"/>
          <w:sz w:val="24"/>
          <w:szCs w:val="24"/>
        </w:rPr>
        <w:t>Carlota Vega Martínez</w:t>
      </w:r>
    </w:p>
    <w:p w14:paraId="31F8259F" w14:textId="5765251D" w:rsidR="008C552A" w:rsidRDefault="008C552A" w:rsidP="00646F61">
      <w:pPr>
        <w:spacing w:line="360" w:lineRule="auto"/>
        <w:rPr>
          <w:rFonts w:ascii="Calibri" w:hAnsi="Calibri" w:cs="Calibri"/>
          <w:sz w:val="24"/>
          <w:szCs w:val="24"/>
        </w:rPr>
      </w:pPr>
      <w:r w:rsidRPr="000804D9">
        <w:rPr>
          <w:rFonts w:ascii="Calibri" w:hAnsi="Calibri" w:cs="Calibri"/>
          <w:b/>
          <w:bCs/>
          <w:sz w:val="24"/>
          <w:szCs w:val="24"/>
        </w:rPr>
        <w:t>Directora:</w:t>
      </w:r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r w:rsidRPr="005B7A04">
        <w:rPr>
          <w:rFonts w:ascii="Calibri" w:hAnsi="Calibri" w:cs="Calibri"/>
          <w:sz w:val="24"/>
          <w:szCs w:val="24"/>
        </w:rPr>
        <w:t>Eva María Rubio Guzmán</w:t>
      </w:r>
    </w:p>
    <w:p w14:paraId="372FBF12" w14:textId="057C7A15" w:rsidR="008C552A" w:rsidRPr="00ED4AF0" w:rsidRDefault="008C552A" w:rsidP="00646F61">
      <w:pPr>
        <w:spacing w:line="360" w:lineRule="auto"/>
        <w:rPr>
          <w:rFonts w:ascii="Calibri" w:hAnsi="Calibri" w:cs="Calibri"/>
          <w:b/>
          <w:bCs/>
          <w:sz w:val="24"/>
          <w:szCs w:val="24"/>
        </w:rPr>
      </w:pPr>
      <w:r w:rsidRPr="00ED4AF0">
        <w:rPr>
          <w:rFonts w:ascii="Calibri" w:hAnsi="Calibri" w:cs="Calibri"/>
          <w:b/>
          <w:bCs/>
          <w:sz w:val="24"/>
          <w:szCs w:val="24"/>
        </w:rPr>
        <w:t>Fecha de entrega:</w:t>
      </w:r>
    </w:p>
    <w:p w14:paraId="659AEC2D" w14:textId="6CCD515B" w:rsidR="00EF2C97" w:rsidRPr="00ED4AF0" w:rsidRDefault="00EF2C97" w:rsidP="00646F61">
      <w:pPr>
        <w:spacing w:line="360" w:lineRule="auto"/>
        <w:rPr>
          <w:rFonts w:ascii="Calibri" w:hAnsi="Calibri" w:cs="Calibri"/>
          <w:b/>
          <w:bCs/>
          <w:sz w:val="24"/>
          <w:szCs w:val="24"/>
        </w:rPr>
      </w:pPr>
      <w:r w:rsidRPr="00ED4AF0">
        <w:rPr>
          <w:rFonts w:ascii="Calibri" w:hAnsi="Calibri" w:cs="Calibri"/>
          <w:b/>
          <w:bCs/>
          <w:sz w:val="24"/>
          <w:szCs w:val="24"/>
        </w:rPr>
        <w:t>5º Doble Grado Criminología y Trabajo Social</w:t>
      </w:r>
    </w:p>
    <w:p w14:paraId="669EE778" w14:textId="5434C9D1" w:rsidR="00817669" w:rsidRDefault="008F5007" w:rsidP="00AB54E1">
      <w:pPr>
        <w:pStyle w:val="Ttulo1"/>
        <w:numPr>
          <w:ilvl w:val="0"/>
          <w:numId w:val="2"/>
        </w:numPr>
        <w:rPr>
          <w:rFonts w:ascii="Calibri" w:hAnsi="Calibri" w:cs="Calibri"/>
          <w:b/>
          <w:bCs/>
          <w:color w:val="auto"/>
          <w:sz w:val="24"/>
          <w:szCs w:val="24"/>
        </w:rPr>
      </w:pPr>
      <w:r w:rsidRPr="00DC22BC">
        <w:rPr>
          <w:rFonts w:ascii="Calibri" w:hAnsi="Calibri" w:cs="Calibri"/>
          <w:b/>
          <w:bCs/>
          <w:color w:val="auto"/>
          <w:sz w:val="24"/>
          <w:szCs w:val="24"/>
        </w:rPr>
        <w:lastRenderedPageBreak/>
        <w:t>INTRODUCCIÓN</w:t>
      </w:r>
    </w:p>
    <w:p w14:paraId="4869E93F" w14:textId="77777777" w:rsidR="00AB54E1" w:rsidRPr="00AB54E1" w:rsidRDefault="00AB54E1" w:rsidP="00AB54E1"/>
    <w:p w14:paraId="50C0DB81" w14:textId="2E4D3CFB" w:rsidR="001272D8" w:rsidRDefault="0010294A" w:rsidP="00A35778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 w:rsidRPr="00CA1C04">
        <w:rPr>
          <w:rFonts w:ascii="Calibri" w:hAnsi="Calibri" w:cs="Calibri"/>
          <w:sz w:val="24"/>
          <w:szCs w:val="24"/>
        </w:rPr>
        <w:t>E</w:t>
      </w:r>
      <w:r w:rsidR="00C1314D">
        <w:rPr>
          <w:rFonts w:ascii="Calibri" w:hAnsi="Calibri" w:cs="Calibri"/>
          <w:sz w:val="24"/>
          <w:szCs w:val="24"/>
        </w:rPr>
        <w:t xml:space="preserve">l presente trabajo </w:t>
      </w:r>
      <w:r w:rsidR="006D218D">
        <w:rPr>
          <w:rFonts w:ascii="Calibri" w:hAnsi="Calibri" w:cs="Calibri"/>
          <w:sz w:val="24"/>
          <w:szCs w:val="24"/>
        </w:rPr>
        <w:t xml:space="preserve">aborda la influencia de la ruptura de vínculos familiares en el desarrollo de conductas adictivas y antisociales en los menores extranjeros no acompañados. </w:t>
      </w:r>
      <w:r w:rsidR="001272D8">
        <w:rPr>
          <w:rFonts w:ascii="Calibri" w:hAnsi="Calibri" w:cs="Calibri"/>
          <w:sz w:val="24"/>
          <w:szCs w:val="24"/>
        </w:rPr>
        <w:t xml:space="preserve">El objetivo principal de este estudio es </w:t>
      </w:r>
      <w:r w:rsidR="002A244B">
        <w:rPr>
          <w:rFonts w:ascii="Calibri" w:hAnsi="Calibri" w:cs="Calibri"/>
          <w:sz w:val="24"/>
          <w:szCs w:val="24"/>
        </w:rPr>
        <w:t>conocer la relación</w:t>
      </w:r>
      <w:r w:rsidR="00B1431D">
        <w:rPr>
          <w:rFonts w:ascii="Calibri" w:hAnsi="Calibri" w:cs="Calibri"/>
          <w:sz w:val="24"/>
          <w:szCs w:val="24"/>
        </w:rPr>
        <w:t xml:space="preserve"> existente entre la ruptura de vínculos familiares y el desarrollo de conductas adictivas y antisociales que se da en los menores extranjeros no acompañados. </w:t>
      </w:r>
    </w:p>
    <w:p w14:paraId="6B9ACAAA" w14:textId="6A6BD893" w:rsidR="0017569C" w:rsidRDefault="006C1ABB" w:rsidP="00A35778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E</w:t>
      </w:r>
      <w:r w:rsidR="0010294A" w:rsidRPr="00CA1C04">
        <w:rPr>
          <w:rFonts w:ascii="Calibri" w:hAnsi="Calibri" w:cs="Calibri"/>
          <w:sz w:val="24"/>
          <w:szCs w:val="24"/>
        </w:rPr>
        <w:t xml:space="preserve">n la actualidad, la llegada masiva de menores extranjeros no acompañados (MENAS) ha </w:t>
      </w:r>
      <w:r w:rsidR="00613B6B" w:rsidRPr="00CA1C04">
        <w:rPr>
          <w:rFonts w:ascii="Calibri" w:hAnsi="Calibri" w:cs="Calibri"/>
          <w:sz w:val="24"/>
          <w:szCs w:val="24"/>
        </w:rPr>
        <w:t xml:space="preserve">supuesto una nueva problemática en España, que </w:t>
      </w:r>
      <w:r w:rsidR="00CF4E1C">
        <w:rPr>
          <w:rFonts w:ascii="Calibri" w:hAnsi="Calibri" w:cs="Calibri"/>
          <w:sz w:val="24"/>
          <w:szCs w:val="24"/>
        </w:rPr>
        <w:t>se ha convertido en el</w:t>
      </w:r>
      <w:r w:rsidR="00640812">
        <w:rPr>
          <w:rFonts w:ascii="Calibri" w:hAnsi="Calibri" w:cs="Calibri"/>
          <w:sz w:val="24"/>
          <w:szCs w:val="24"/>
        </w:rPr>
        <w:t xml:space="preserve"> destino principal de estos menores en situación de vulnerabilidad. </w:t>
      </w:r>
      <w:r w:rsidR="008E5A24">
        <w:rPr>
          <w:rFonts w:ascii="Calibri" w:hAnsi="Calibri" w:cs="Calibri"/>
          <w:sz w:val="24"/>
          <w:szCs w:val="24"/>
        </w:rPr>
        <w:t>Estos menores de edad</w:t>
      </w:r>
      <w:r w:rsidR="00EB0078">
        <w:rPr>
          <w:rFonts w:ascii="Calibri" w:hAnsi="Calibri" w:cs="Calibri"/>
          <w:sz w:val="24"/>
          <w:szCs w:val="24"/>
        </w:rPr>
        <w:t xml:space="preserve"> </w:t>
      </w:r>
      <w:r w:rsidR="00850781">
        <w:rPr>
          <w:rFonts w:ascii="Calibri" w:hAnsi="Calibri" w:cs="Calibri"/>
          <w:sz w:val="24"/>
          <w:szCs w:val="24"/>
        </w:rPr>
        <w:t>inician un proyecto migratorio sin la compañía de un adulto</w:t>
      </w:r>
      <w:r w:rsidR="008E5A24">
        <w:rPr>
          <w:rFonts w:ascii="Calibri" w:hAnsi="Calibri" w:cs="Calibri"/>
          <w:sz w:val="24"/>
          <w:szCs w:val="24"/>
        </w:rPr>
        <w:t xml:space="preserve"> responsable, lo que conlleva que estén expuestos ya no solo a los propios desafíos que </w:t>
      </w:r>
      <w:r w:rsidR="00777C37">
        <w:rPr>
          <w:rFonts w:ascii="Calibri" w:hAnsi="Calibri" w:cs="Calibri"/>
          <w:sz w:val="24"/>
          <w:szCs w:val="24"/>
        </w:rPr>
        <w:t>implica</w:t>
      </w:r>
      <w:r w:rsidR="008E5A24">
        <w:rPr>
          <w:rFonts w:ascii="Calibri" w:hAnsi="Calibri" w:cs="Calibri"/>
          <w:sz w:val="24"/>
          <w:szCs w:val="24"/>
        </w:rPr>
        <w:t xml:space="preserve"> </w:t>
      </w:r>
      <w:r w:rsidR="00760DEE">
        <w:rPr>
          <w:rFonts w:ascii="Calibri" w:hAnsi="Calibri" w:cs="Calibri"/>
          <w:sz w:val="24"/>
          <w:szCs w:val="24"/>
        </w:rPr>
        <w:t>la migración,</w:t>
      </w:r>
      <w:r w:rsidR="004B1741">
        <w:rPr>
          <w:rFonts w:ascii="Calibri" w:hAnsi="Calibri" w:cs="Calibri"/>
          <w:sz w:val="24"/>
          <w:szCs w:val="24"/>
        </w:rPr>
        <w:t xml:space="preserve"> sino también a la posterior ruptura de vínculos familiares y sociales. </w:t>
      </w:r>
    </w:p>
    <w:p w14:paraId="152BEC88" w14:textId="3FB21355" w:rsidR="009D378B" w:rsidRDefault="009D378B" w:rsidP="00A35778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La ruptura de vínculos</w:t>
      </w:r>
      <w:r w:rsidR="002F2A5A">
        <w:rPr>
          <w:rFonts w:ascii="Calibri" w:hAnsi="Calibri" w:cs="Calibri"/>
          <w:sz w:val="24"/>
          <w:szCs w:val="24"/>
        </w:rPr>
        <w:t xml:space="preserve"> </w:t>
      </w:r>
      <w:r w:rsidR="00202737">
        <w:rPr>
          <w:rFonts w:ascii="Calibri" w:hAnsi="Calibri" w:cs="Calibri"/>
          <w:sz w:val="24"/>
          <w:szCs w:val="24"/>
        </w:rPr>
        <w:t xml:space="preserve">- </w:t>
      </w:r>
      <w:r w:rsidR="0085683B">
        <w:rPr>
          <w:rFonts w:ascii="Calibri" w:hAnsi="Calibri" w:cs="Calibri"/>
          <w:sz w:val="24"/>
          <w:szCs w:val="24"/>
        </w:rPr>
        <w:t>engloba</w:t>
      </w:r>
      <w:r w:rsidR="002F2A5A">
        <w:rPr>
          <w:rFonts w:ascii="Calibri" w:hAnsi="Calibri" w:cs="Calibri"/>
          <w:sz w:val="24"/>
          <w:szCs w:val="24"/>
        </w:rPr>
        <w:t xml:space="preserve"> la </w:t>
      </w:r>
      <w:r w:rsidR="0085683B">
        <w:rPr>
          <w:rFonts w:ascii="Calibri" w:hAnsi="Calibri" w:cs="Calibri"/>
          <w:sz w:val="24"/>
          <w:szCs w:val="24"/>
        </w:rPr>
        <w:t>separación de sus figuras parentales, la desintegración de sus redes de apoyo y el aislamiento cultural</w:t>
      </w:r>
      <w:r w:rsidR="00202737">
        <w:rPr>
          <w:rFonts w:ascii="Calibri" w:hAnsi="Calibri" w:cs="Calibri"/>
          <w:sz w:val="24"/>
          <w:szCs w:val="24"/>
        </w:rPr>
        <w:t xml:space="preserve"> </w:t>
      </w:r>
      <w:r w:rsidR="00325A34">
        <w:rPr>
          <w:rFonts w:ascii="Calibri" w:hAnsi="Calibri" w:cs="Calibri"/>
          <w:sz w:val="24"/>
          <w:szCs w:val="24"/>
        </w:rPr>
        <w:t xml:space="preserve">– </w:t>
      </w:r>
      <w:r w:rsidR="006623E5">
        <w:rPr>
          <w:rFonts w:ascii="Calibri" w:hAnsi="Calibri" w:cs="Calibri"/>
          <w:sz w:val="24"/>
          <w:szCs w:val="24"/>
        </w:rPr>
        <w:t>conlleva</w:t>
      </w:r>
      <w:r w:rsidR="00C10773">
        <w:rPr>
          <w:rFonts w:ascii="Calibri" w:hAnsi="Calibri" w:cs="Calibri"/>
          <w:sz w:val="24"/>
          <w:szCs w:val="24"/>
        </w:rPr>
        <w:t xml:space="preserve"> repercusiones graves en el desarrollo de la vida y </w:t>
      </w:r>
      <w:r w:rsidR="00C7697D">
        <w:rPr>
          <w:rFonts w:ascii="Calibri" w:hAnsi="Calibri" w:cs="Calibri"/>
          <w:sz w:val="24"/>
          <w:szCs w:val="24"/>
        </w:rPr>
        <w:t>el comportamiento del menor</w:t>
      </w:r>
      <w:r w:rsidR="004F6102">
        <w:rPr>
          <w:rFonts w:ascii="Calibri" w:hAnsi="Calibri" w:cs="Calibri"/>
          <w:sz w:val="24"/>
          <w:szCs w:val="24"/>
        </w:rPr>
        <w:t xml:space="preserve"> extranjero no acompañado. </w:t>
      </w:r>
      <w:r w:rsidR="0061198D">
        <w:rPr>
          <w:rFonts w:ascii="Calibri" w:hAnsi="Calibri" w:cs="Calibri"/>
          <w:sz w:val="24"/>
          <w:szCs w:val="24"/>
        </w:rPr>
        <w:t xml:space="preserve">La ausencia de </w:t>
      </w:r>
      <w:r w:rsidR="00361555">
        <w:rPr>
          <w:rFonts w:ascii="Calibri" w:hAnsi="Calibri" w:cs="Calibri"/>
          <w:sz w:val="24"/>
          <w:szCs w:val="24"/>
        </w:rPr>
        <w:t xml:space="preserve">la figuras de referencia, como son en este caso los padres, en la etapa de crecimiento de un menor, suponen un factor de riesgo determinante para </w:t>
      </w:r>
      <w:r w:rsidR="006C4947">
        <w:rPr>
          <w:rFonts w:ascii="Calibri" w:hAnsi="Calibri" w:cs="Calibri"/>
          <w:sz w:val="24"/>
          <w:szCs w:val="24"/>
        </w:rPr>
        <w:t xml:space="preserve">el comienzo de un comportamiento disruptivo o la tendencia a </w:t>
      </w:r>
      <w:r w:rsidR="002424DA">
        <w:rPr>
          <w:rFonts w:ascii="Calibri" w:hAnsi="Calibri" w:cs="Calibri"/>
          <w:sz w:val="24"/>
          <w:szCs w:val="24"/>
        </w:rPr>
        <w:t xml:space="preserve">consumir sustancias estupefacientes. </w:t>
      </w:r>
    </w:p>
    <w:p w14:paraId="6684798A" w14:textId="258E16C7" w:rsidR="002424DA" w:rsidRPr="00CA1C04" w:rsidRDefault="002424DA" w:rsidP="00A35778">
      <w:pPr>
        <w:spacing w:line="360" w:lineRule="auto"/>
        <w:jc w:val="both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A través de este estudio, se pretende </w:t>
      </w:r>
      <w:r w:rsidR="00E10D04">
        <w:rPr>
          <w:rFonts w:ascii="Calibri" w:hAnsi="Calibri" w:cs="Calibri"/>
          <w:sz w:val="24"/>
          <w:szCs w:val="24"/>
        </w:rPr>
        <w:t xml:space="preserve">investigar </w:t>
      </w:r>
      <w:r w:rsidR="00D80B52">
        <w:rPr>
          <w:rFonts w:ascii="Calibri" w:hAnsi="Calibri" w:cs="Calibri"/>
          <w:sz w:val="24"/>
          <w:szCs w:val="24"/>
        </w:rPr>
        <w:t>y</w:t>
      </w:r>
      <w:r w:rsidR="00D80B52" w:rsidRPr="00D80B52">
        <w:rPr>
          <w:rFonts w:ascii="Calibri" w:hAnsi="Calibri" w:cs="Calibri"/>
          <w:sz w:val="24"/>
          <w:szCs w:val="24"/>
        </w:rPr>
        <w:t xml:space="preserve"> comprender el comportamiento de los </w:t>
      </w:r>
      <w:proofErr w:type="spellStart"/>
      <w:r w:rsidR="00D80B52" w:rsidRPr="00D80B52">
        <w:rPr>
          <w:rFonts w:ascii="Calibri" w:hAnsi="Calibri" w:cs="Calibri"/>
          <w:sz w:val="24"/>
          <w:szCs w:val="24"/>
        </w:rPr>
        <w:t>MENAs</w:t>
      </w:r>
      <w:proofErr w:type="spellEnd"/>
      <w:r w:rsidR="00D80B52" w:rsidRPr="00D80B52">
        <w:rPr>
          <w:rFonts w:ascii="Calibri" w:hAnsi="Calibri" w:cs="Calibri"/>
          <w:sz w:val="24"/>
          <w:szCs w:val="24"/>
        </w:rPr>
        <w:t xml:space="preserve"> desde una perspectiva integral</w:t>
      </w:r>
      <w:r w:rsidR="00761530">
        <w:rPr>
          <w:rFonts w:ascii="Calibri" w:hAnsi="Calibri" w:cs="Calibri"/>
          <w:sz w:val="24"/>
          <w:szCs w:val="24"/>
        </w:rPr>
        <w:t>. A si como deconstruir la idea de que</w:t>
      </w:r>
      <w:r w:rsidR="00D80B52" w:rsidRPr="00D80B52">
        <w:rPr>
          <w:rFonts w:ascii="Calibri" w:hAnsi="Calibri" w:cs="Calibri"/>
          <w:sz w:val="24"/>
          <w:szCs w:val="24"/>
        </w:rPr>
        <w:t xml:space="preserve"> estos menores, al dejar su país de origen, comienzan a adoptar conductas delictivas con la creencia de que no enfrentarán consecuencias legales en el nuevo </w:t>
      </w:r>
      <w:r w:rsidR="00D80B52">
        <w:rPr>
          <w:rFonts w:ascii="Calibri" w:hAnsi="Calibri" w:cs="Calibri"/>
          <w:sz w:val="24"/>
          <w:szCs w:val="24"/>
        </w:rPr>
        <w:t>destino</w:t>
      </w:r>
      <w:r w:rsidR="00D80B52" w:rsidRPr="00D80B52">
        <w:rPr>
          <w:rFonts w:ascii="Calibri" w:hAnsi="Calibri" w:cs="Calibri"/>
          <w:sz w:val="24"/>
          <w:szCs w:val="24"/>
        </w:rPr>
        <w:t>.</w:t>
      </w:r>
    </w:p>
    <w:p w14:paraId="2A884CC9" w14:textId="38EED780" w:rsidR="004E6EF6" w:rsidRPr="005D2CA4" w:rsidRDefault="004E6EF6" w:rsidP="005D2CA4">
      <w:pPr>
        <w:pStyle w:val="Prrafodelista"/>
        <w:numPr>
          <w:ilvl w:val="0"/>
          <w:numId w:val="6"/>
        </w:numPr>
        <w:spacing w:line="360" w:lineRule="auto"/>
        <w:jc w:val="both"/>
        <w:rPr>
          <w:rFonts w:ascii="Calibri" w:hAnsi="Calibri" w:cs="Calibri"/>
          <w:b/>
          <w:bCs/>
          <w:sz w:val="24"/>
          <w:szCs w:val="24"/>
        </w:rPr>
      </w:pPr>
      <w:r w:rsidRPr="005D2CA4">
        <w:rPr>
          <w:rFonts w:ascii="Calibri" w:hAnsi="Calibri" w:cs="Calibri"/>
          <w:b/>
          <w:bCs/>
          <w:sz w:val="24"/>
          <w:szCs w:val="24"/>
        </w:rPr>
        <w:t xml:space="preserve">Conceptualización: </w:t>
      </w:r>
    </w:p>
    <w:p w14:paraId="221455D1" w14:textId="07FF7C4D" w:rsidR="00350C0A" w:rsidRPr="00CA1C04" w:rsidRDefault="00350C0A" w:rsidP="00A35778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Calibri" w:hAnsi="Calibri" w:cs="Calibri"/>
          <w:b/>
          <w:bCs/>
          <w:sz w:val="24"/>
          <w:szCs w:val="24"/>
        </w:rPr>
      </w:pPr>
      <w:r w:rsidRPr="00CA1C04">
        <w:rPr>
          <w:rFonts w:ascii="Calibri" w:hAnsi="Calibri" w:cs="Calibri"/>
          <w:b/>
          <w:bCs/>
          <w:sz w:val="24"/>
          <w:szCs w:val="24"/>
        </w:rPr>
        <w:t>Ruptura de vínculos</w:t>
      </w:r>
      <w:r w:rsidR="000749C7" w:rsidRPr="00CA1C04">
        <w:rPr>
          <w:rFonts w:ascii="Calibri" w:hAnsi="Calibri" w:cs="Calibri"/>
          <w:b/>
          <w:bCs/>
          <w:sz w:val="24"/>
          <w:szCs w:val="24"/>
        </w:rPr>
        <w:t xml:space="preserve"> familiares</w:t>
      </w:r>
      <w:r w:rsidRPr="00CA1C04">
        <w:rPr>
          <w:rFonts w:ascii="Calibri" w:hAnsi="Calibri" w:cs="Calibri"/>
          <w:b/>
          <w:bCs/>
          <w:sz w:val="24"/>
          <w:szCs w:val="24"/>
        </w:rPr>
        <w:t xml:space="preserve">: </w:t>
      </w:r>
      <w:r w:rsidR="001C1B8E" w:rsidRPr="00CA1C04">
        <w:rPr>
          <w:rFonts w:ascii="Calibri" w:hAnsi="Calibri" w:cs="Calibri"/>
          <w:sz w:val="24"/>
          <w:szCs w:val="24"/>
        </w:rPr>
        <w:t>hace referencia a</w:t>
      </w:r>
      <w:r w:rsidR="000749C7" w:rsidRPr="00CA1C04">
        <w:rPr>
          <w:rFonts w:ascii="Calibri" w:hAnsi="Calibri" w:cs="Calibri"/>
          <w:sz w:val="24"/>
          <w:szCs w:val="24"/>
        </w:rPr>
        <w:t>l distanciamiento o p</w:t>
      </w:r>
      <w:r w:rsidR="007B5979" w:rsidRPr="00CA1C04">
        <w:rPr>
          <w:rFonts w:ascii="Calibri" w:hAnsi="Calibri" w:cs="Calibri"/>
          <w:sz w:val="24"/>
          <w:szCs w:val="24"/>
        </w:rPr>
        <w:t>é</w:t>
      </w:r>
      <w:r w:rsidR="000749C7" w:rsidRPr="00CA1C04">
        <w:rPr>
          <w:rFonts w:ascii="Calibri" w:hAnsi="Calibri" w:cs="Calibri"/>
          <w:sz w:val="24"/>
          <w:szCs w:val="24"/>
        </w:rPr>
        <w:t>rdida de un</w:t>
      </w:r>
      <w:r w:rsidR="008D33F7" w:rsidRPr="00CA1C04">
        <w:rPr>
          <w:rFonts w:ascii="Calibri" w:hAnsi="Calibri" w:cs="Calibri"/>
          <w:sz w:val="24"/>
          <w:szCs w:val="24"/>
        </w:rPr>
        <w:t xml:space="preserve"> nexo afectivo, en este caso familiar</w:t>
      </w:r>
      <w:r w:rsidR="006E3ACC" w:rsidRPr="00CA1C04">
        <w:rPr>
          <w:rFonts w:ascii="Calibri" w:hAnsi="Calibri" w:cs="Calibri"/>
          <w:sz w:val="24"/>
          <w:szCs w:val="24"/>
        </w:rPr>
        <w:t>, que experimentan los menores a lo largo de su proyecto migratorio.</w:t>
      </w:r>
      <w:r w:rsidR="00944F9F" w:rsidRPr="00CA1C04">
        <w:rPr>
          <w:rFonts w:ascii="Calibri" w:hAnsi="Calibri" w:cs="Calibri"/>
          <w:sz w:val="24"/>
          <w:szCs w:val="24"/>
        </w:rPr>
        <w:t xml:space="preserve"> Esto es un factor muy relevante a la hora de entender el desarrollo de su conducta en el país de residencia. </w:t>
      </w:r>
    </w:p>
    <w:p w14:paraId="47616B8F" w14:textId="729ADD4E" w:rsidR="00F93997" w:rsidRPr="00CA1C04" w:rsidRDefault="00350C0A" w:rsidP="00F93997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Calibri" w:hAnsi="Calibri" w:cs="Calibri"/>
          <w:b/>
          <w:bCs/>
          <w:sz w:val="24"/>
          <w:szCs w:val="24"/>
        </w:rPr>
      </w:pPr>
      <w:r w:rsidRPr="00CA1C04">
        <w:rPr>
          <w:rFonts w:ascii="Calibri" w:hAnsi="Calibri" w:cs="Calibri"/>
          <w:b/>
          <w:bCs/>
          <w:sz w:val="24"/>
          <w:szCs w:val="24"/>
        </w:rPr>
        <w:lastRenderedPageBreak/>
        <w:t xml:space="preserve">Conductas adictivas: </w:t>
      </w:r>
      <w:r w:rsidR="001F3377" w:rsidRPr="00CA1C04">
        <w:rPr>
          <w:rFonts w:ascii="Calibri" w:hAnsi="Calibri" w:cs="Calibri"/>
          <w:sz w:val="24"/>
          <w:szCs w:val="24"/>
        </w:rPr>
        <w:t xml:space="preserve">son aquellos comportamientos que </w:t>
      </w:r>
      <w:r w:rsidR="00F93997" w:rsidRPr="00CA1C04">
        <w:rPr>
          <w:rFonts w:ascii="Calibri" w:hAnsi="Calibri" w:cs="Calibri"/>
          <w:sz w:val="24"/>
          <w:szCs w:val="24"/>
        </w:rPr>
        <w:t>llevan a cabo una dependencia de manera continuada a una sustancias tóxicas, que suponen un peligro para la vida y el desarrollo del menor</w:t>
      </w:r>
      <w:r w:rsidR="00AD6136" w:rsidRPr="00CA1C04">
        <w:rPr>
          <w:rFonts w:ascii="Calibri" w:hAnsi="Calibri" w:cs="Calibri"/>
          <w:sz w:val="24"/>
          <w:szCs w:val="24"/>
        </w:rPr>
        <w:t>.</w:t>
      </w:r>
      <w:r w:rsidR="00AD6136" w:rsidRPr="00CA1C04">
        <w:rPr>
          <w:rFonts w:ascii="Calibri" w:hAnsi="Calibri" w:cs="Calibri"/>
          <w:b/>
          <w:bCs/>
          <w:sz w:val="24"/>
          <w:szCs w:val="24"/>
        </w:rPr>
        <w:t xml:space="preserve"> </w:t>
      </w:r>
    </w:p>
    <w:p w14:paraId="58EFCD2D" w14:textId="3DEF01BF" w:rsidR="004C3725" w:rsidRPr="00CA1C04" w:rsidRDefault="00350C0A" w:rsidP="004C3725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Calibri" w:hAnsi="Calibri" w:cs="Calibri"/>
          <w:b/>
          <w:bCs/>
          <w:sz w:val="24"/>
          <w:szCs w:val="24"/>
        </w:rPr>
      </w:pPr>
      <w:r w:rsidRPr="00CA1C04">
        <w:rPr>
          <w:rFonts w:ascii="Calibri" w:hAnsi="Calibri" w:cs="Calibri"/>
          <w:b/>
          <w:bCs/>
          <w:sz w:val="24"/>
          <w:szCs w:val="24"/>
        </w:rPr>
        <w:t xml:space="preserve">Conductas antisociales: </w:t>
      </w:r>
      <w:r w:rsidR="00AD6136" w:rsidRPr="00CA1C04">
        <w:rPr>
          <w:rFonts w:ascii="Calibri" w:hAnsi="Calibri" w:cs="Calibri"/>
          <w:sz w:val="24"/>
          <w:szCs w:val="24"/>
        </w:rPr>
        <w:t xml:space="preserve">es cualquier tipo de </w:t>
      </w:r>
      <w:r w:rsidR="0039239E" w:rsidRPr="00CA1C04">
        <w:rPr>
          <w:rFonts w:ascii="Calibri" w:hAnsi="Calibri" w:cs="Calibri"/>
          <w:sz w:val="24"/>
          <w:szCs w:val="24"/>
        </w:rPr>
        <w:t>proceder</w:t>
      </w:r>
      <w:r w:rsidR="004C3725" w:rsidRPr="00CA1C04">
        <w:rPr>
          <w:rFonts w:ascii="Calibri" w:hAnsi="Calibri" w:cs="Calibri"/>
          <w:sz w:val="24"/>
          <w:szCs w:val="24"/>
        </w:rPr>
        <w:t xml:space="preserve"> que sea contrari</w:t>
      </w:r>
      <w:r w:rsidR="0039239E" w:rsidRPr="00CA1C04">
        <w:rPr>
          <w:rFonts w:ascii="Calibri" w:hAnsi="Calibri" w:cs="Calibri"/>
          <w:sz w:val="24"/>
          <w:szCs w:val="24"/>
        </w:rPr>
        <w:t>o</w:t>
      </w:r>
      <w:r w:rsidR="004C3725" w:rsidRPr="00CA1C04">
        <w:rPr>
          <w:rFonts w:ascii="Calibri" w:hAnsi="Calibri" w:cs="Calibri"/>
          <w:sz w:val="24"/>
          <w:szCs w:val="24"/>
        </w:rPr>
        <w:t xml:space="preserve"> a</w:t>
      </w:r>
      <w:r w:rsidR="002B4205" w:rsidRPr="00CA1C04">
        <w:rPr>
          <w:rFonts w:ascii="Calibri" w:hAnsi="Calibri" w:cs="Calibri"/>
          <w:sz w:val="24"/>
          <w:szCs w:val="24"/>
        </w:rPr>
        <w:t xml:space="preserve"> lo establecido por la ley. </w:t>
      </w:r>
      <w:r w:rsidR="00F50715" w:rsidRPr="00CA1C04">
        <w:rPr>
          <w:rFonts w:ascii="Calibri" w:hAnsi="Calibri" w:cs="Calibri"/>
          <w:sz w:val="24"/>
          <w:szCs w:val="24"/>
        </w:rPr>
        <w:t xml:space="preserve"> </w:t>
      </w:r>
    </w:p>
    <w:p w14:paraId="6991595E" w14:textId="6FF144AA" w:rsidR="00350C0A" w:rsidRPr="00CA1C04" w:rsidRDefault="00350C0A" w:rsidP="00A35778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Calibri" w:hAnsi="Calibri" w:cs="Calibri"/>
          <w:b/>
          <w:bCs/>
          <w:sz w:val="24"/>
          <w:szCs w:val="24"/>
        </w:rPr>
      </w:pPr>
      <w:r w:rsidRPr="00CA1C04">
        <w:rPr>
          <w:rFonts w:ascii="Calibri" w:hAnsi="Calibri" w:cs="Calibri"/>
          <w:b/>
          <w:bCs/>
          <w:sz w:val="24"/>
          <w:szCs w:val="24"/>
        </w:rPr>
        <w:t>Meno</w:t>
      </w:r>
      <w:r w:rsidR="00A35778" w:rsidRPr="00CA1C04">
        <w:rPr>
          <w:rFonts w:ascii="Calibri" w:hAnsi="Calibri" w:cs="Calibri"/>
          <w:b/>
          <w:bCs/>
          <w:sz w:val="24"/>
          <w:szCs w:val="24"/>
        </w:rPr>
        <w:t xml:space="preserve">res Extranjeros No Acompañados (MENAS): </w:t>
      </w:r>
      <w:r w:rsidR="0039239E" w:rsidRPr="00CA1C04">
        <w:rPr>
          <w:rFonts w:ascii="Calibri" w:hAnsi="Calibri" w:cs="Calibri"/>
          <w:sz w:val="24"/>
          <w:szCs w:val="24"/>
        </w:rPr>
        <w:t xml:space="preserve">se definen como tal aquellos menores </w:t>
      </w:r>
      <w:r w:rsidR="005D6FDC" w:rsidRPr="00CA1C04">
        <w:rPr>
          <w:rFonts w:ascii="Calibri" w:hAnsi="Calibri" w:cs="Calibri"/>
          <w:sz w:val="24"/>
          <w:szCs w:val="24"/>
        </w:rPr>
        <w:t xml:space="preserve">de dieciocho años que abandonan su país de origen para iniciar de manera </w:t>
      </w:r>
      <w:r w:rsidR="00EF1560" w:rsidRPr="00CA1C04">
        <w:rPr>
          <w:rFonts w:ascii="Calibri" w:hAnsi="Calibri" w:cs="Calibri"/>
          <w:sz w:val="24"/>
          <w:szCs w:val="24"/>
        </w:rPr>
        <w:t>ilegal</w:t>
      </w:r>
      <w:r w:rsidR="005D6FDC" w:rsidRPr="00CA1C04">
        <w:rPr>
          <w:rFonts w:ascii="Calibri" w:hAnsi="Calibri" w:cs="Calibri"/>
          <w:sz w:val="24"/>
          <w:szCs w:val="24"/>
        </w:rPr>
        <w:t xml:space="preserve"> </w:t>
      </w:r>
      <w:r w:rsidR="00EE0D5A" w:rsidRPr="00CA1C04">
        <w:rPr>
          <w:rFonts w:ascii="Calibri" w:hAnsi="Calibri" w:cs="Calibri"/>
          <w:sz w:val="24"/>
          <w:szCs w:val="24"/>
        </w:rPr>
        <w:t>un</w:t>
      </w:r>
      <w:r w:rsidR="005D6FDC" w:rsidRPr="00CA1C04">
        <w:rPr>
          <w:rFonts w:ascii="Calibri" w:hAnsi="Calibri" w:cs="Calibri"/>
          <w:sz w:val="24"/>
          <w:szCs w:val="24"/>
        </w:rPr>
        <w:t xml:space="preserve"> proyecto migratorio hacia un destino en el que tengan mayores oportunidades. </w:t>
      </w:r>
      <w:r w:rsidR="00EF1560" w:rsidRPr="00CA1C04">
        <w:rPr>
          <w:rFonts w:ascii="Calibri" w:hAnsi="Calibri" w:cs="Calibri"/>
          <w:sz w:val="24"/>
          <w:szCs w:val="24"/>
        </w:rPr>
        <w:t xml:space="preserve">Este proceso lo llevan a cabo solos, por lo que </w:t>
      </w:r>
      <w:r w:rsidR="009714FC" w:rsidRPr="00CA1C04">
        <w:rPr>
          <w:rFonts w:ascii="Calibri" w:hAnsi="Calibri" w:cs="Calibri"/>
          <w:sz w:val="24"/>
          <w:szCs w:val="24"/>
        </w:rPr>
        <w:t xml:space="preserve">con su llegada al nuevo destino pasan a estar tutelados </w:t>
      </w:r>
      <w:r w:rsidR="004D38A3" w:rsidRPr="00CA1C04">
        <w:rPr>
          <w:rFonts w:ascii="Calibri" w:hAnsi="Calibri" w:cs="Calibri"/>
          <w:sz w:val="24"/>
          <w:szCs w:val="24"/>
        </w:rPr>
        <w:t xml:space="preserve">bajo la comunidad o institución pertinente. </w:t>
      </w:r>
    </w:p>
    <w:p w14:paraId="11B6EA2E" w14:textId="35085E38" w:rsidR="00FB1619" w:rsidRDefault="00FB1619" w:rsidP="00A35778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</w:p>
    <w:p w14:paraId="47C2565C" w14:textId="77777777" w:rsidR="00EA53D5" w:rsidRDefault="00EA53D5" w:rsidP="00A35778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</w:p>
    <w:p w14:paraId="64D2A472" w14:textId="77777777" w:rsidR="00EA53D5" w:rsidRDefault="00EA53D5" w:rsidP="00A35778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</w:p>
    <w:p w14:paraId="741FCA25" w14:textId="77777777" w:rsidR="00EA53D5" w:rsidRDefault="00EA53D5" w:rsidP="00A35778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</w:p>
    <w:p w14:paraId="0CD5221B" w14:textId="77777777" w:rsidR="00EA53D5" w:rsidRDefault="00EA53D5" w:rsidP="00A35778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</w:p>
    <w:p w14:paraId="4B509214" w14:textId="77777777" w:rsidR="002424DA" w:rsidRDefault="002424DA" w:rsidP="00A35778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</w:p>
    <w:p w14:paraId="105EB959" w14:textId="77777777" w:rsidR="002424DA" w:rsidRDefault="002424DA" w:rsidP="00A35778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</w:p>
    <w:p w14:paraId="7CF20FDF" w14:textId="77777777" w:rsidR="00D80B52" w:rsidRDefault="00D80B52" w:rsidP="00A35778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</w:p>
    <w:p w14:paraId="1F47AFC1" w14:textId="77777777" w:rsidR="002424DA" w:rsidRDefault="002424DA" w:rsidP="00A35778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</w:p>
    <w:p w14:paraId="3734700A" w14:textId="77777777" w:rsidR="002424DA" w:rsidRDefault="002424DA" w:rsidP="00A35778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</w:p>
    <w:p w14:paraId="2F9AF64D" w14:textId="77777777" w:rsidR="002424DA" w:rsidRDefault="002424DA" w:rsidP="00A35778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</w:p>
    <w:p w14:paraId="6453969C" w14:textId="77777777" w:rsidR="002424DA" w:rsidRDefault="002424DA" w:rsidP="00A35778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</w:p>
    <w:p w14:paraId="42E74A57" w14:textId="77777777" w:rsidR="002424DA" w:rsidRDefault="002424DA" w:rsidP="00A35778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</w:p>
    <w:p w14:paraId="4ACE73F2" w14:textId="77777777" w:rsidR="002424DA" w:rsidRPr="00CA1C04" w:rsidRDefault="002424DA" w:rsidP="00A35778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</w:p>
    <w:p w14:paraId="0AC1DB75" w14:textId="694697A7" w:rsidR="005B7A04" w:rsidRDefault="00DC22BC" w:rsidP="00DC22BC">
      <w:pPr>
        <w:pStyle w:val="Ttulo2"/>
        <w:rPr>
          <w:rFonts w:ascii="Calibri" w:hAnsi="Calibri" w:cs="Calibri"/>
          <w:b/>
          <w:bCs/>
          <w:color w:val="auto"/>
          <w:sz w:val="24"/>
          <w:szCs w:val="24"/>
        </w:rPr>
      </w:pPr>
      <w:r w:rsidRPr="0026094A">
        <w:rPr>
          <w:rFonts w:ascii="Calibri" w:hAnsi="Calibri" w:cs="Calibri"/>
          <w:b/>
          <w:bCs/>
          <w:color w:val="auto"/>
          <w:sz w:val="24"/>
          <w:szCs w:val="24"/>
        </w:rPr>
        <w:lastRenderedPageBreak/>
        <w:t>II.</w:t>
      </w:r>
      <w:r w:rsidR="00CB2AE9" w:rsidRPr="0026094A">
        <w:rPr>
          <w:rFonts w:ascii="Calibri" w:hAnsi="Calibri" w:cs="Calibri"/>
          <w:b/>
          <w:bCs/>
          <w:color w:val="auto"/>
          <w:sz w:val="24"/>
          <w:szCs w:val="24"/>
        </w:rPr>
        <w:t>OBJETIVOS Y PREGUNTAS DE INVESTIGACIÓN</w:t>
      </w:r>
    </w:p>
    <w:p w14:paraId="3E6990CF" w14:textId="32DD7755" w:rsidR="005E22C5" w:rsidRDefault="00A24572" w:rsidP="0033217E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Este trabajo tiene como objetivo</w:t>
      </w:r>
      <w:r w:rsidR="00915325">
        <w:rPr>
          <w:rFonts w:ascii="Calibri" w:hAnsi="Calibri" w:cs="Calibri"/>
          <w:sz w:val="24"/>
          <w:szCs w:val="24"/>
        </w:rPr>
        <w:t>s</w:t>
      </w:r>
      <w:r>
        <w:rPr>
          <w:rFonts w:ascii="Calibri" w:hAnsi="Calibri" w:cs="Calibri"/>
          <w:sz w:val="24"/>
          <w:szCs w:val="24"/>
        </w:rPr>
        <w:t xml:space="preserve"> general</w:t>
      </w:r>
      <w:r w:rsidR="00915325">
        <w:rPr>
          <w:rFonts w:ascii="Calibri" w:hAnsi="Calibri" w:cs="Calibri"/>
          <w:sz w:val="24"/>
          <w:szCs w:val="24"/>
        </w:rPr>
        <w:t>es</w:t>
      </w:r>
      <w:r>
        <w:rPr>
          <w:rFonts w:ascii="Calibri" w:hAnsi="Calibri" w:cs="Calibri"/>
          <w:sz w:val="24"/>
          <w:szCs w:val="24"/>
        </w:rPr>
        <w:t xml:space="preserve">: </w:t>
      </w:r>
      <w:r w:rsidR="00E95A03">
        <w:rPr>
          <w:rFonts w:ascii="Calibri" w:hAnsi="Calibri" w:cs="Calibri"/>
          <w:sz w:val="24"/>
          <w:szCs w:val="24"/>
        </w:rPr>
        <w:t xml:space="preserve">analizar </w:t>
      </w:r>
      <w:r w:rsidR="00DE7671">
        <w:rPr>
          <w:rFonts w:ascii="Calibri" w:hAnsi="Calibri" w:cs="Calibri"/>
          <w:sz w:val="24"/>
          <w:szCs w:val="24"/>
        </w:rPr>
        <w:t xml:space="preserve">cómo </w:t>
      </w:r>
      <w:r w:rsidR="00E95A03">
        <w:rPr>
          <w:rFonts w:ascii="Calibri" w:hAnsi="Calibri" w:cs="Calibri"/>
          <w:sz w:val="24"/>
          <w:szCs w:val="24"/>
        </w:rPr>
        <w:t xml:space="preserve">la influencia de la ruptura de vínculos familiares </w:t>
      </w:r>
      <w:r w:rsidR="0053292F">
        <w:rPr>
          <w:rFonts w:ascii="Calibri" w:hAnsi="Calibri" w:cs="Calibri"/>
          <w:sz w:val="24"/>
          <w:szCs w:val="24"/>
        </w:rPr>
        <w:t xml:space="preserve">afecta </w:t>
      </w:r>
      <w:r w:rsidR="008457A2">
        <w:rPr>
          <w:rFonts w:ascii="Calibri" w:hAnsi="Calibri" w:cs="Calibri"/>
          <w:sz w:val="24"/>
          <w:szCs w:val="24"/>
        </w:rPr>
        <w:t>al</w:t>
      </w:r>
      <w:r w:rsidR="00E95A03">
        <w:rPr>
          <w:rFonts w:ascii="Calibri" w:hAnsi="Calibri" w:cs="Calibri"/>
          <w:sz w:val="24"/>
          <w:szCs w:val="24"/>
        </w:rPr>
        <w:t xml:space="preserve"> desarrollo de conductas aditivas en los menores extranjeros no acompañados (menas)</w:t>
      </w:r>
      <w:r w:rsidR="00E45D75">
        <w:rPr>
          <w:rFonts w:ascii="Calibri" w:hAnsi="Calibri" w:cs="Calibri"/>
          <w:sz w:val="24"/>
          <w:szCs w:val="24"/>
        </w:rPr>
        <w:t xml:space="preserve">, </w:t>
      </w:r>
      <w:r w:rsidR="008457A2">
        <w:rPr>
          <w:rFonts w:ascii="Calibri" w:hAnsi="Calibri" w:cs="Calibri"/>
          <w:sz w:val="24"/>
          <w:szCs w:val="24"/>
        </w:rPr>
        <w:t xml:space="preserve">e investigar la relación entre la ruptura de vínculos familiares y el aumento de conductas antisociales en estos. </w:t>
      </w:r>
      <w:r w:rsidR="00C52202">
        <w:rPr>
          <w:rFonts w:ascii="Calibri" w:hAnsi="Calibri" w:cs="Calibri"/>
          <w:sz w:val="24"/>
          <w:szCs w:val="24"/>
        </w:rPr>
        <w:t xml:space="preserve">Con ese fin, se definirán los siguientes objetivos específicos: </w:t>
      </w:r>
    </w:p>
    <w:p w14:paraId="2B31FFBB" w14:textId="654FB465" w:rsidR="001D30CA" w:rsidRDefault="00714AA5" w:rsidP="0033217E">
      <w:pPr>
        <w:pStyle w:val="Prrafodelista"/>
        <w:numPr>
          <w:ilvl w:val="0"/>
          <w:numId w:val="5"/>
        </w:numPr>
        <w:spacing w:line="36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A</w:t>
      </w:r>
      <w:r w:rsidRPr="00714AA5">
        <w:rPr>
          <w:rFonts w:ascii="Calibri" w:hAnsi="Calibri" w:cs="Calibri"/>
          <w:sz w:val="24"/>
          <w:szCs w:val="24"/>
        </w:rPr>
        <w:t>nalizar la perspectiva de los profesionales sobre la influencia de la ausencia de la familia en el desarrollo de adicciones y comportamientos antisociales en los menores extranjeros no acompañados.</w:t>
      </w:r>
    </w:p>
    <w:p w14:paraId="341F7754" w14:textId="6A21BBE4" w:rsidR="00462FFD" w:rsidRDefault="00626AB1" w:rsidP="0033217E">
      <w:pPr>
        <w:pStyle w:val="Prrafodelista"/>
        <w:numPr>
          <w:ilvl w:val="0"/>
          <w:numId w:val="5"/>
        </w:numPr>
        <w:spacing w:line="360" w:lineRule="auto"/>
        <w:jc w:val="both"/>
        <w:rPr>
          <w:rFonts w:ascii="Calibri" w:hAnsi="Calibri" w:cs="Calibri"/>
          <w:sz w:val="24"/>
          <w:szCs w:val="24"/>
        </w:rPr>
      </w:pPr>
      <w:r w:rsidRPr="00626AB1">
        <w:rPr>
          <w:rFonts w:ascii="Calibri" w:hAnsi="Calibri" w:cs="Calibri"/>
          <w:sz w:val="24"/>
          <w:szCs w:val="24"/>
        </w:rPr>
        <w:t>Examinar de qué manera la ausencia de figuras de autoridad familiar impacta la involucración de menores extranjeros no acompañados en actividades delictivas.</w:t>
      </w:r>
    </w:p>
    <w:p w14:paraId="1244E0B2" w14:textId="75D1C5CF" w:rsidR="00567E24" w:rsidRDefault="006C59BE" w:rsidP="0033217E">
      <w:pPr>
        <w:pStyle w:val="Prrafodelista"/>
        <w:numPr>
          <w:ilvl w:val="0"/>
          <w:numId w:val="5"/>
        </w:numPr>
        <w:spacing w:line="36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Investigar</w:t>
      </w:r>
      <w:r w:rsidR="000A0D07">
        <w:rPr>
          <w:rFonts w:ascii="Calibri" w:hAnsi="Calibri" w:cs="Calibri"/>
          <w:sz w:val="24"/>
          <w:szCs w:val="24"/>
        </w:rPr>
        <w:t xml:space="preserve"> </w:t>
      </w:r>
      <w:r w:rsidR="002E21A3">
        <w:rPr>
          <w:rFonts w:ascii="Calibri" w:hAnsi="Calibri" w:cs="Calibri"/>
          <w:sz w:val="24"/>
          <w:szCs w:val="24"/>
        </w:rPr>
        <w:t>d</w:t>
      </w:r>
      <w:r w:rsidR="002E21A3" w:rsidRPr="002E21A3">
        <w:rPr>
          <w:rFonts w:ascii="Calibri" w:hAnsi="Calibri" w:cs="Calibri"/>
          <w:sz w:val="24"/>
          <w:szCs w:val="24"/>
        </w:rPr>
        <w:t>e qué manera las experiencias</w:t>
      </w:r>
      <w:r w:rsidR="002E21A3">
        <w:rPr>
          <w:rFonts w:ascii="Calibri" w:hAnsi="Calibri" w:cs="Calibri"/>
          <w:sz w:val="24"/>
          <w:szCs w:val="24"/>
        </w:rPr>
        <w:t xml:space="preserve"> vividas</w:t>
      </w:r>
      <w:r w:rsidR="002E21A3" w:rsidRPr="002E21A3">
        <w:rPr>
          <w:rFonts w:ascii="Calibri" w:hAnsi="Calibri" w:cs="Calibri"/>
          <w:sz w:val="24"/>
          <w:szCs w:val="24"/>
        </w:rPr>
        <w:t xml:space="preserve"> durante el proceso migratorio afectan la aparición de comportamientos antisociales en menores extranjeros no acompañados</w:t>
      </w:r>
    </w:p>
    <w:p w14:paraId="091A9AF9" w14:textId="3770EAFC" w:rsidR="00EB6EEE" w:rsidRPr="0096325B" w:rsidRDefault="004B6DB1" w:rsidP="0033217E">
      <w:pPr>
        <w:pStyle w:val="Prrafodelista"/>
        <w:numPr>
          <w:ilvl w:val="0"/>
          <w:numId w:val="5"/>
        </w:numPr>
        <w:spacing w:line="36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Identificar los factores </w:t>
      </w:r>
      <w:r w:rsidR="00863FE3">
        <w:rPr>
          <w:rFonts w:ascii="Calibri" w:hAnsi="Calibri" w:cs="Calibri"/>
          <w:sz w:val="24"/>
          <w:szCs w:val="24"/>
        </w:rPr>
        <w:t xml:space="preserve">de riesgo </w:t>
      </w:r>
      <w:r w:rsidR="00074024">
        <w:rPr>
          <w:rFonts w:ascii="Calibri" w:hAnsi="Calibri" w:cs="Calibri"/>
          <w:sz w:val="24"/>
          <w:szCs w:val="24"/>
        </w:rPr>
        <w:t>y de protección de los menores extranjeros no acompañados</w:t>
      </w:r>
      <w:r w:rsidR="006B521E" w:rsidRPr="006B521E">
        <w:rPr>
          <w:rFonts w:ascii="Calibri" w:hAnsi="Calibri" w:cs="Calibri"/>
          <w:sz w:val="24"/>
          <w:szCs w:val="24"/>
        </w:rPr>
        <w:t>.</w:t>
      </w:r>
    </w:p>
    <w:p w14:paraId="743505FD" w14:textId="5FA447FD" w:rsidR="007A58F7" w:rsidRDefault="007754CE" w:rsidP="0033217E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Durante el desarrollo del </w:t>
      </w:r>
      <w:r w:rsidR="00BC3C39">
        <w:rPr>
          <w:rFonts w:ascii="Calibri" w:hAnsi="Calibri" w:cs="Calibri"/>
          <w:sz w:val="24"/>
          <w:szCs w:val="24"/>
        </w:rPr>
        <w:t>estudio</w:t>
      </w:r>
      <w:r>
        <w:rPr>
          <w:rFonts w:ascii="Calibri" w:hAnsi="Calibri" w:cs="Calibri"/>
          <w:sz w:val="24"/>
          <w:szCs w:val="24"/>
        </w:rPr>
        <w:t xml:space="preserve"> se responderán a las siguientes preguntas de investigación: </w:t>
      </w:r>
    </w:p>
    <w:p w14:paraId="24626A1D" w14:textId="2E72D0CD" w:rsidR="007A58F7" w:rsidRPr="00A15F41" w:rsidRDefault="007A58F7" w:rsidP="0033217E">
      <w:pPr>
        <w:pStyle w:val="Prrafodelista"/>
        <w:numPr>
          <w:ilvl w:val="0"/>
          <w:numId w:val="4"/>
        </w:numPr>
        <w:spacing w:line="360" w:lineRule="auto"/>
        <w:jc w:val="both"/>
        <w:rPr>
          <w:rFonts w:ascii="Calibri" w:hAnsi="Calibri" w:cs="Calibri"/>
          <w:sz w:val="24"/>
          <w:szCs w:val="24"/>
        </w:rPr>
      </w:pPr>
      <w:r w:rsidRPr="00A15F41">
        <w:rPr>
          <w:rFonts w:ascii="Calibri" w:hAnsi="Calibri" w:cs="Calibri"/>
          <w:sz w:val="24"/>
          <w:szCs w:val="24"/>
        </w:rPr>
        <w:t>¿Cuál es la relación entre la ausencia de apoyo familiar y el riesgo de adicción a sustancias en menores extranjeros no acompañados?</w:t>
      </w:r>
    </w:p>
    <w:p w14:paraId="728B1587" w14:textId="7C052B5B" w:rsidR="007A58F7" w:rsidRPr="00A15F41" w:rsidRDefault="003E2DE4" w:rsidP="0033217E">
      <w:pPr>
        <w:pStyle w:val="Prrafodelista"/>
        <w:numPr>
          <w:ilvl w:val="0"/>
          <w:numId w:val="4"/>
        </w:numPr>
        <w:spacing w:line="36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¿Qué influencia ejerce</w:t>
      </w:r>
      <w:r w:rsidR="007A58F7" w:rsidRPr="00A15F41">
        <w:rPr>
          <w:rFonts w:ascii="Calibri" w:hAnsi="Calibri" w:cs="Calibri"/>
          <w:sz w:val="24"/>
          <w:szCs w:val="24"/>
        </w:rPr>
        <w:t xml:space="preserve"> la separación de la familia en la propensión a involucrarse en actividades delictivas entre menores extranjeros no acompañados?</w:t>
      </w:r>
    </w:p>
    <w:p w14:paraId="74CE8185" w14:textId="77777777" w:rsidR="00FF123E" w:rsidRDefault="00FF123E" w:rsidP="0033217E">
      <w:pPr>
        <w:pStyle w:val="Prrafodelista"/>
        <w:numPr>
          <w:ilvl w:val="0"/>
          <w:numId w:val="4"/>
        </w:numPr>
        <w:spacing w:line="360" w:lineRule="auto"/>
        <w:jc w:val="both"/>
        <w:rPr>
          <w:rFonts w:ascii="Calibri" w:hAnsi="Calibri" w:cs="Calibri"/>
          <w:sz w:val="24"/>
          <w:szCs w:val="24"/>
        </w:rPr>
      </w:pPr>
      <w:r w:rsidRPr="00FF123E">
        <w:rPr>
          <w:rFonts w:ascii="Calibri" w:hAnsi="Calibri" w:cs="Calibri"/>
          <w:sz w:val="24"/>
          <w:szCs w:val="24"/>
        </w:rPr>
        <w:t>¿Cómo se relaciona el desarraigo familiar con la integración social de los MENAS en el país de acogida?</w:t>
      </w:r>
    </w:p>
    <w:p w14:paraId="1811EAD1" w14:textId="676A51BC" w:rsidR="000206BC" w:rsidRPr="00A15F41" w:rsidRDefault="00E41452" w:rsidP="0033217E">
      <w:pPr>
        <w:pStyle w:val="Prrafodelista"/>
        <w:numPr>
          <w:ilvl w:val="0"/>
          <w:numId w:val="4"/>
        </w:numPr>
        <w:spacing w:line="360" w:lineRule="auto"/>
        <w:jc w:val="both"/>
        <w:rPr>
          <w:rFonts w:ascii="Calibri" w:hAnsi="Calibri" w:cs="Calibri"/>
          <w:sz w:val="24"/>
          <w:szCs w:val="24"/>
        </w:rPr>
      </w:pPr>
      <w:r w:rsidRPr="00E41452">
        <w:rPr>
          <w:rFonts w:ascii="Calibri" w:hAnsi="Calibri" w:cs="Calibri"/>
          <w:sz w:val="24"/>
          <w:szCs w:val="24"/>
        </w:rPr>
        <w:t>¿Cuál es el impacto de la falta de redes de apoyo emocional en el proceso de superar las conductas adictivas?</w:t>
      </w:r>
    </w:p>
    <w:p w14:paraId="1CC7F44A" w14:textId="12DB28E9" w:rsidR="007A5150" w:rsidRPr="00A15F41" w:rsidRDefault="007A5150" w:rsidP="0033217E">
      <w:pPr>
        <w:pStyle w:val="Prrafodelista"/>
        <w:numPr>
          <w:ilvl w:val="0"/>
          <w:numId w:val="4"/>
        </w:numPr>
        <w:spacing w:line="360" w:lineRule="auto"/>
        <w:jc w:val="both"/>
        <w:rPr>
          <w:rFonts w:ascii="Calibri" w:hAnsi="Calibri" w:cs="Calibri"/>
          <w:sz w:val="24"/>
          <w:szCs w:val="24"/>
        </w:rPr>
      </w:pPr>
      <w:r w:rsidRPr="00A15F41">
        <w:rPr>
          <w:rFonts w:ascii="Calibri" w:hAnsi="Calibri" w:cs="Calibri"/>
          <w:sz w:val="24"/>
          <w:szCs w:val="24"/>
        </w:rPr>
        <w:t>¿</w:t>
      </w:r>
      <w:r w:rsidR="00F10D2C">
        <w:rPr>
          <w:rFonts w:ascii="Calibri" w:hAnsi="Calibri" w:cs="Calibri"/>
          <w:sz w:val="24"/>
          <w:szCs w:val="24"/>
        </w:rPr>
        <w:t>C</w:t>
      </w:r>
      <w:r w:rsidR="00E11C5C">
        <w:rPr>
          <w:rFonts w:ascii="Calibri" w:hAnsi="Calibri" w:cs="Calibri"/>
          <w:sz w:val="24"/>
          <w:szCs w:val="24"/>
        </w:rPr>
        <w:t xml:space="preserve">ómo </w:t>
      </w:r>
      <w:r w:rsidR="00E41452">
        <w:rPr>
          <w:rFonts w:ascii="Calibri" w:hAnsi="Calibri" w:cs="Calibri"/>
          <w:sz w:val="24"/>
          <w:szCs w:val="24"/>
        </w:rPr>
        <w:t>repercute</w:t>
      </w:r>
      <w:r w:rsidR="00E11C5C">
        <w:rPr>
          <w:rFonts w:ascii="Calibri" w:hAnsi="Calibri" w:cs="Calibri"/>
          <w:sz w:val="24"/>
          <w:szCs w:val="24"/>
        </w:rPr>
        <w:t xml:space="preserve"> la ausencia</w:t>
      </w:r>
      <w:r w:rsidRPr="00A15F41">
        <w:rPr>
          <w:rFonts w:ascii="Calibri" w:hAnsi="Calibri" w:cs="Calibri"/>
          <w:sz w:val="24"/>
          <w:szCs w:val="24"/>
        </w:rPr>
        <w:t xml:space="preserve"> de figuras de autoridad familiar en la </w:t>
      </w:r>
      <w:r w:rsidR="00E11C5C">
        <w:rPr>
          <w:rFonts w:ascii="Calibri" w:hAnsi="Calibri" w:cs="Calibri"/>
          <w:sz w:val="24"/>
          <w:szCs w:val="24"/>
        </w:rPr>
        <w:t>implicación de los</w:t>
      </w:r>
      <w:r w:rsidRPr="00A15F41">
        <w:rPr>
          <w:rFonts w:ascii="Calibri" w:hAnsi="Calibri" w:cs="Calibri"/>
          <w:sz w:val="24"/>
          <w:szCs w:val="24"/>
        </w:rPr>
        <w:t xml:space="preserve"> MENAS en</w:t>
      </w:r>
      <w:r w:rsidR="006B38E5">
        <w:rPr>
          <w:rFonts w:ascii="Calibri" w:hAnsi="Calibri" w:cs="Calibri"/>
          <w:sz w:val="24"/>
          <w:szCs w:val="24"/>
        </w:rPr>
        <w:t xml:space="preserve"> la comisión de delitos</w:t>
      </w:r>
      <w:r w:rsidRPr="00A15F41">
        <w:rPr>
          <w:rFonts w:ascii="Calibri" w:hAnsi="Calibri" w:cs="Calibri"/>
          <w:sz w:val="24"/>
          <w:szCs w:val="24"/>
        </w:rPr>
        <w:t>?</w:t>
      </w:r>
    </w:p>
    <w:p w14:paraId="05FCA158" w14:textId="3036033F" w:rsidR="00E92163" w:rsidRDefault="00A15F41" w:rsidP="0033217E">
      <w:pPr>
        <w:pStyle w:val="Prrafodelista"/>
        <w:numPr>
          <w:ilvl w:val="0"/>
          <w:numId w:val="4"/>
        </w:numPr>
        <w:spacing w:line="360" w:lineRule="auto"/>
        <w:jc w:val="both"/>
        <w:rPr>
          <w:rFonts w:ascii="Calibri" w:hAnsi="Calibri" w:cs="Calibri"/>
          <w:sz w:val="24"/>
          <w:szCs w:val="24"/>
        </w:rPr>
      </w:pPr>
      <w:r w:rsidRPr="00A15F41">
        <w:rPr>
          <w:rFonts w:ascii="Calibri" w:hAnsi="Calibri" w:cs="Calibri"/>
          <w:sz w:val="24"/>
          <w:szCs w:val="24"/>
        </w:rPr>
        <w:t>¿</w:t>
      </w:r>
      <w:r w:rsidR="000A57EC">
        <w:rPr>
          <w:rFonts w:ascii="Calibri" w:hAnsi="Calibri" w:cs="Calibri"/>
          <w:sz w:val="24"/>
          <w:szCs w:val="24"/>
        </w:rPr>
        <w:t>De que manera afecta</w:t>
      </w:r>
      <w:r w:rsidR="006B38E5">
        <w:rPr>
          <w:rFonts w:ascii="Calibri" w:hAnsi="Calibri" w:cs="Calibri"/>
          <w:sz w:val="24"/>
          <w:szCs w:val="24"/>
        </w:rPr>
        <w:t xml:space="preserve"> </w:t>
      </w:r>
      <w:r w:rsidRPr="00A15F41">
        <w:rPr>
          <w:rFonts w:ascii="Calibri" w:hAnsi="Calibri" w:cs="Calibri"/>
          <w:sz w:val="24"/>
          <w:szCs w:val="24"/>
        </w:rPr>
        <w:t xml:space="preserve">el proceso migratorio </w:t>
      </w:r>
      <w:r w:rsidR="006B38E5">
        <w:rPr>
          <w:rFonts w:ascii="Calibri" w:hAnsi="Calibri" w:cs="Calibri"/>
          <w:sz w:val="24"/>
          <w:szCs w:val="24"/>
        </w:rPr>
        <w:t xml:space="preserve">que han vivido </w:t>
      </w:r>
      <w:r w:rsidRPr="00A15F41">
        <w:rPr>
          <w:rFonts w:ascii="Calibri" w:hAnsi="Calibri" w:cs="Calibri"/>
          <w:sz w:val="24"/>
          <w:szCs w:val="24"/>
        </w:rPr>
        <w:t>en la manifestación de comportamientos antisociales en MENAS?</w:t>
      </w:r>
    </w:p>
    <w:p w14:paraId="24086CD9" w14:textId="463D71E3" w:rsidR="0035511B" w:rsidRPr="00FD3190" w:rsidRDefault="000643C4" w:rsidP="00FD3190">
      <w:pPr>
        <w:pStyle w:val="Prrafodelista"/>
        <w:numPr>
          <w:ilvl w:val="0"/>
          <w:numId w:val="4"/>
        </w:numPr>
        <w:spacing w:line="360" w:lineRule="auto"/>
        <w:jc w:val="both"/>
        <w:rPr>
          <w:rFonts w:ascii="Calibri" w:hAnsi="Calibri" w:cs="Calibri"/>
          <w:sz w:val="24"/>
          <w:szCs w:val="24"/>
        </w:rPr>
      </w:pPr>
      <w:r w:rsidRPr="000643C4">
        <w:rPr>
          <w:rFonts w:ascii="Calibri" w:hAnsi="Calibri" w:cs="Calibri"/>
          <w:sz w:val="24"/>
          <w:szCs w:val="24"/>
        </w:rPr>
        <w:lastRenderedPageBreak/>
        <w:t>¿Existen perfiles de riesgo específicos que</w:t>
      </w:r>
      <w:r w:rsidR="00ED50DA">
        <w:rPr>
          <w:rFonts w:ascii="Calibri" w:hAnsi="Calibri" w:cs="Calibri"/>
          <w:sz w:val="24"/>
          <w:szCs w:val="24"/>
        </w:rPr>
        <w:t xml:space="preserve"> combinados con</w:t>
      </w:r>
      <w:r w:rsidRPr="000643C4">
        <w:rPr>
          <w:rFonts w:ascii="Calibri" w:hAnsi="Calibri" w:cs="Calibri"/>
          <w:sz w:val="24"/>
          <w:szCs w:val="24"/>
        </w:rPr>
        <w:t xml:space="preserve"> determinados factores de riesgo</w:t>
      </w:r>
      <w:r w:rsidRPr="00FD3190">
        <w:rPr>
          <w:rFonts w:ascii="Calibri" w:hAnsi="Calibri" w:cs="Calibri"/>
          <w:sz w:val="24"/>
          <w:szCs w:val="24"/>
        </w:rPr>
        <w:t xml:space="preserve"> y de protección que permitan identificar a los MENA más vulnerables a desarrollar conductas adictivas y antisociales</w:t>
      </w:r>
      <w:r w:rsidR="00A67D54">
        <w:rPr>
          <w:rFonts w:ascii="Calibri" w:hAnsi="Calibri" w:cs="Calibri"/>
          <w:sz w:val="24"/>
          <w:szCs w:val="24"/>
        </w:rPr>
        <w:t>?</w:t>
      </w:r>
    </w:p>
    <w:p w14:paraId="18096599" w14:textId="77777777" w:rsidR="00EA53D5" w:rsidRPr="00EA53D5" w:rsidRDefault="00EA53D5" w:rsidP="00EA53D5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</w:p>
    <w:p w14:paraId="227FAF4B" w14:textId="7E77C750" w:rsidR="00E92163" w:rsidRPr="0026094A" w:rsidRDefault="00BF3F02" w:rsidP="0033217E">
      <w:pPr>
        <w:spacing w:line="360" w:lineRule="auto"/>
        <w:rPr>
          <w:rFonts w:ascii="Calibri" w:hAnsi="Calibri" w:cs="Calibri"/>
          <w:b/>
          <w:bCs/>
          <w:sz w:val="24"/>
          <w:szCs w:val="24"/>
        </w:rPr>
      </w:pPr>
      <w:r w:rsidRPr="0026094A">
        <w:rPr>
          <w:rFonts w:ascii="Calibri" w:hAnsi="Calibri" w:cs="Calibri"/>
          <w:b/>
          <w:bCs/>
          <w:sz w:val="24"/>
          <w:szCs w:val="24"/>
        </w:rPr>
        <w:t>III.REVISIÓN BIBLIOGRÁFICA</w:t>
      </w:r>
    </w:p>
    <w:p w14:paraId="2D8A0999" w14:textId="5DDDCE27" w:rsidR="00753A74" w:rsidRPr="00D96B85" w:rsidRDefault="000F7AFE" w:rsidP="0033217E">
      <w:pPr>
        <w:spacing w:line="360" w:lineRule="auto"/>
        <w:rPr>
          <w:rFonts w:ascii="Calibri" w:hAnsi="Calibri" w:cs="Calibri"/>
          <w:b/>
          <w:bCs/>
          <w:sz w:val="24"/>
          <w:szCs w:val="24"/>
        </w:rPr>
      </w:pPr>
      <w:r w:rsidRPr="00D96B85">
        <w:rPr>
          <w:rFonts w:ascii="Calibri" w:hAnsi="Calibri" w:cs="Calibri"/>
          <w:b/>
          <w:bCs/>
          <w:sz w:val="24"/>
          <w:szCs w:val="24"/>
        </w:rPr>
        <w:t>IV. METODOLOGÍA</w:t>
      </w:r>
    </w:p>
    <w:p w14:paraId="5ED0D744" w14:textId="5E757D81" w:rsidR="000F7AFE" w:rsidRDefault="002938E1" w:rsidP="0033217E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Para </w:t>
      </w:r>
      <w:r w:rsidR="00775303">
        <w:rPr>
          <w:rFonts w:ascii="Calibri" w:hAnsi="Calibri" w:cs="Calibri"/>
          <w:sz w:val="24"/>
          <w:szCs w:val="24"/>
        </w:rPr>
        <w:t>la realización de este trabajo se llevará a cabo una revisión bibliográfica, asi como un trabajo</w:t>
      </w:r>
      <w:r w:rsidR="00CE1A08">
        <w:rPr>
          <w:rFonts w:ascii="Calibri" w:hAnsi="Calibri" w:cs="Calibri"/>
          <w:sz w:val="24"/>
          <w:szCs w:val="24"/>
        </w:rPr>
        <w:t xml:space="preserve"> cualitativo. </w:t>
      </w:r>
    </w:p>
    <w:p w14:paraId="028BD354" w14:textId="5A13259B" w:rsidR="00A13F7A" w:rsidRDefault="00D96B85" w:rsidP="0033217E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En primer lugar</w:t>
      </w:r>
      <w:r w:rsidR="00194F85">
        <w:rPr>
          <w:rFonts w:ascii="Calibri" w:hAnsi="Calibri" w:cs="Calibri"/>
          <w:sz w:val="24"/>
          <w:szCs w:val="24"/>
        </w:rPr>
        <w:t xml:space="preserve">, </w:t>
      </w:r>
      <w:r w:rsidR="00BA14ED">
        <w:rPr>
          <w:rFonts w:ascii="Calibri" w:hAnsi="Calibri" w:cs="Calibri"/>
          <w:sz w:val="24"/>
          <w:szCs w:val="24"/>
        </w:rPr>
        <w:t xml:space="preserve">se dará una revisión y </w:t>
      </w:r>
      <w:r w:rsidR="00525BFB">
        <w:rPr>
          <w:rFonts w:ascii="Calibri" w:hAnsi="Calibri" w:cs="Calibri"/>
          <w:sz w:val="24"/>
          <w:szCs w:val="24"/>
        </w:rPr>
        <w:t xml:space="preserve">recopilación </w:t>
      </w:r>
      <w:r w:rsidR="00BA14ED">
        <w:rPr>
          <w:rFonts w:ascii="Calibri" w:hAnsi="Calibri" w:cs="Calibri"/>
          <w:sz w:val="24"/>
          <w:szCs w:val="24"/>
        </w:rPr>
        <w:t>exhaustiva d</w:t>
      </w:r>
      <w:r w:rsidR="00525BFB">
        <w:rPr>
          <w:rFonts w:ascii="Calibri" w:hAnsi="Calibri" w:cs="Calibri"/>
          <w:sz w:val="24"/>
          <w:szCs w:val="24"/>
        </w:rPr>
        <w:t>e diversos estudios de la misma índole</w:t>
      </w:r>
      <w:r w:rsidR="00446470">
        <w:rPr>
          <w:rFonts w:ascii="Calibri" w:hAnsi="Calibri" w:cs="Calibri"/>
          <w:sz w:val="24"/>
          <w:szCs w:val="24"/>
        </w:rPr>
        <w:t xml:space="preserve"> recopilados de </w:t>
      </w:r>
      <w:r w:rsidR="00682216">
        <w:rPr>
          <w:rFonts w:ascii="Calibri" w:hAnsi="Calibri" w:cs="Calibri"/>
          <w:sz w:val="24"/>
          <w:szCs w:val="24"/>
        </w:rPr>
        <w:t xml:space="preserve">plataformas como Dialnet, Google </w:t>
      </w:r>
      <w:r w:rsidR="000A5259">
        <w:rPr>
          <w:rFonts w:ascii="Calibri" w:hAnsi="Calibri" w:cs="Calibri"/>
          <w:sz w:val="24"/>
          <w:szCs w:val="24"/>
        </w:rPr>
        <w:t xml:space="preserve">Académico </w:t>
      </w:r>
      <w:r w:rsidR="00682216">
        <w:rPr>
          <w:rFonts w:ascii="Calibri" w:hAnsi="Calibri" w:cs="Calibri"/>
          <w:sz w:val="24"/>
          <w:szCs w:val="24"/>
        </w:rPr>
        <w:t xml:space="preserve">y el </w:t>
      </w:r>
      <w:r w:rsidR="00E01D66">
        <w:rPr>
          <w:rFonts w:ascii="Calibri" w:hAnsi="Calibri" w:cs="Calibri"/>
          <w:sz w:val="24"/>
          <w:szCs w:val="24"/>
        </w:rPr>
        <w:t xml:space="preserve">repertorio de las bibliotecas pertenecientes a las universidades. </w:t>
      </w:r>
      <w:r w:rsidR="00B30B53">
        <w:rPr>
          <w:rFonts w:ascii="Calibri" w:hAnsi="Calibri" w:cs="Calibri"/>
          <w:sz w:val="24"/>
          <w:szCs w:val="24"/>
        </w:rPr>
        <w:t>Con ello se</w:t>
      </w:r>
      <w:r w:rsidR="00181A6A">
        <w:rPr>
          <w:rFonts w:ascii="Calibri" w:hAnsi="Calibri" w:cs="Calibri"/>
          <w:sz w:val="24"/>
          <w:szCs w:val="24"/>
        </w:rPr>
        <w:t xml:space="preserve"> </w:t>
      </w:r>
      <w:r w:rsidR="00A13F7A">
        <w:rPr>
          <w:rFonts w:ascii="Calibri" w:hAnsi="Calibri" w:cs="Calibri"/>
          <w:sz w:val="24"/>
          <w:szCs w:val="24"/>
        </w:rPr>
        <w:t>clarificarán</w:t>
      </w:r>
      <w:r w:rsidR="00181A6A">
        <w:rPr>
          <w:rFonts w:ascii="Calibri" w:hAnsi="Calibri" w:cs="Calibri"/>
          <w:sz w:val="24"/>
          <w:szCs w:val="24"/>
        </w:rPr>
        <w:t xml:space="preserve"> </w:t>
      </w:r>
      <w:r w:rsidR="00853036">
        <w:rPr>
          <w:rFonts w:ascii="Calibri" w:hAnsi="Calibri" w:cs="Calibri"/>
          <w:sz w:val="24"/>
          <w:szCs w:val="24"/>
        </w:rPr>
        <w:t>ideas principales</w:t>
      </w:r>
      <w:r w:rsidR="006B3C5D">
        <w:rPr>
          <w:rFonts w:ascii="Calibri" w:hAnsi="Calibri" w:cs="Calibri"/>
          <w:sz w:val="24"/>
          <w:szCs w:val="24"/>
        </w:rPr>
        <w:t xml:space="preserve"> </w:t>
      </w:r>
      <w:r w:rsidR="00A13F7A">
        <w:rPr>
          <w:rFonts w:ascii="Calibri" w:hAnsi="Calibri" w:cs="Calibri"/>
          <w:sz w:val="24"/>
          <w:szCs w:val="24"/>
        </w:rPr>
        <w:t xml:space="preserve">y análisis previamente vinculados a este asunto. </w:t>
      </w:r>
    </w:p>
    <w:p w14:paraId="6C47EB9B" w14:textId="05BE45B3" w:rsidR="00CE1A08" w:rsidRDefault="00181A6A" w:rsidP="0033217E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</w:t>
      </w:r>
      <w:r w:rsidR="00BF12EE">
        <w:rPr>
          <w:rFonts w:ascii="Calibri" w:hAnsi="Calibri" w:cs="Calibri"/>
          <w:sz w:val="24"/>
          <w:szCs w:val="24"/>
        </w:rPr>
        <w:t xml:space="preserve">Por otro lado, en cuanto a la perspectiva cualitativa, se </w:t>
      </w:r>
      <w:r w:rsidR="00BE19F6">
        <w:rPr>
          <w:rFonts w:ascii="Calibri" w:hAnsi="Calibri" w:cs="Calibri"/>
          <w:sz w:val="24"/>
          <w:szCs w:val="24"/>
        </w:rPr>
        <w:t>realizarán</w:t>
      </w:r>
      <w:r w:rsidR="006D0316">
        <w:rPr>
          <w:rFonts w:ascii="Calibri" w:hAnsi="Calibri" w:cs="Calibri"/>
          <w:sz w:val="24"/>
          <w:szCs w:val="24"/>
        </w:rPr>
        <w:t xml:space="preserve"> </w:t>
      </w:r>
      <w:r w:rsidR="00BE19F6">
        <w:rPr>
          <w:rFonts w:ascii="Calibri" w:hAnsi="Calibri" w:cs="Calibri"/>
          <w:sz w:val="24"/>
          <w:szCs w:val="24"/>
        </w:rPr>
        <w:t>5</w:t>
      </w:r>
      <w:r w:rsidR="00BF12EE">
        <w:rPr>
          <w:rFonts w:ascii="Calibri" w:hAnsi="Calibri" w:cs="Calibri"/>
          <w:sz w:val="24"/>
          <w:szCs w:val="24"/>
        </w:rPr>
        <w:t xml:space="preserve"> </w:t>
      </w:r>
      <w:r w:rsidR="006D0316">
        <w:rPr>
          <w:rFonts w:ascii="Calibri" w:hAnsi="Calibri" w:cs="Calibri"/>
          <w:sz w:val="24"/>
          <w:szCs w:val="24"/>
        </w:rPr>
        <w:t>entrevistas</w:t>
      </w:r>
      <w:r w:rsidR="009E33E4">
        <w:rPr>
          <w:rFonts w:ascii="Calibri" w:hAnsi="Calibri" w:cs="Calibri"/>
          <w:sz w:val="24"/>
          <w:szCs w:val="24"/>
        </w:rPr>
        <w:t xml:space="preserve"> </w:t>
      </w:r>
      <w:r w:rsidR="00F86243">
        <w:rPr>
          <w:rFonts w:ascii="Calibri" w:hAnsi="Calibri" w:cs="Calibri"/>
          <w:sz w:val="24"/>
          <w:szCs w:val="24"/>
        </w:rPr>
        <w:t>en las que se pregun</w:t>
      </w:r>
      <w:r w:rsidR="00D510BE">
        <w:rPr>
          <w:rFonts w:ascii="Calibri" w:hAnsi="Calibri" w:cs="Calibri"/>
          <w:sz w:val="24"/>
          <w:szCs w:val="24"/>
        </w:rPr>
        <w:t xml:space="preserve">tará </w:t>
      </w:r>
      <w:r w:rsidR="009E33E4">
        <w:rPr>
          <w:rFonts w:ascii="Calibri" w:hAnsi="Calibri" w:cs="Calibri"/>
          <w:sz w:val="24"/>
          <w:szCs w:val="24"/>
        </w:rPr>
        <w:t>acerca de distint</w:t>
      </w:r>
      <w:r w:rsidR="00D510BE">
        <w:rPr>
          <w:rFonts w:ascii="Calibri" w:hAnsi="Calibri" w:cs="Calibri"/>
          <w:sz w:val="24"/>
          <w:szCs w:val="24"/>
        </w:rPr>
        <w:t>os menores de edad no acompañados,</w:t>
      </w:r>
      <w:r w:rsidR="00D51E1C">
        <w:rPr>
          <w:rFonts w:ascii="Calibri" w:hAnsi="Calibri" w:cs="Calibri"/>
          <w:sz w:val="24"/>
          <w:szCs w:val="24"/>
        </w:rPr>
        <w:t xml:space="preserve"> </w:t>
      </w:r>
      <w:r w:rsidR="006D0316">
        <w:rPr>
          <w:rFonts w:ascii="Calibri" w:hAnsi="Calibri" w:cs="Calibri"/>
          <w:sz w:val="24"/>
          <w:szCs w:val="24"/>
        </w:rPr>
        <w:t>a</w:t>
      </w:r>
      <w:r w:rsidR="00BF12EE">
        <w:rPr>
          <w:rFonts w:ascii="Calibri" w:hAnsi="Calibri" w:cs="Calibri"/>
          <w:sz w:val="24"/>
          <w:szCs w:val="24"/>
        </w:rPr>
        <w:t xml:space="preserve"> la trabajadora social de</w:t>
      </w:r>
      <w:r w:rsidR="006D0316">
        <w:rPr>
          <w:rFonts w:ascii="Calibri" w:hAnsi="Calibri" w:cs="Calibri"/>
          <w:sz w:val="24"/>
          <w:szCs w:val="24"/>
        </w:rPr>
        <w:t xml:space="preserve"> un centro de menores</w:t>
      </w:r>
      <w:r w:rsidR="00D51E1C">
        <w:rPr>
          <w:rFonts w:ascii="Calibri" w:hAnsi="Calibri" w:cs="Calibri"/>
          <w:sz w:val="24"/>
          <w:szCs w:val="24"/>
        </w:rPr>
        <w:t xml:space="preserve"> no acompañados</w:t>
      </w:r>
      <w:r w:rsidR="006D0316">
        <w:rPr>
          <w:rFonts w:ascii="Calibri" w:hAnsi="Calibri" w:cs="Calibri"/>
          <w:sz w:val="24"/>
          <w:szCs w:val="24"/>
        </w:rPr>
        <w:t xml:space="preserve"> con problemas de conducta y de adicciones. </w:t>
      </w:r>
      <w:r w:rsidR="00BE19F6">
        <w:rPr>
          <w:rFonts w:ascii="Calibri" w:hAnsi="Calibri" w:cs="Calibri"/>
          <w:sz w:val="24"/>
          <w:szCs w:val="24"/>
        </w:rPr>
        <w:t xml:space="preserve">Al ser menores de edad se encuentran tutelados por la Comunidad de Madrid, lo que impide llevar a cabo las entrevistas con los propios menores. </w:t>
      </w:r>
      <w:r w:rsidR="007A51AF">
        <w:rPr>
          <w:rFonts w:ascii="Calibri" w:hAnsi="Calibri" w:cs="Calibri"/>
          <w:sz w:val="24"/>
          <w:szCs w:val="24"/>
        </w:rPr>
        <w:t xml:space="preserve">Incluir </w:t>
      </w:r>
      <w:r w:rsidR="000A03D6">
        <w:rPr>
          <w:rFonts w:ascii="Calibri" w:hAnsi="Calibri" w:cs="Calibri"/>
          <w:sz w:val="24"/>
          <w:szCs w:val="24"/>
        </w:rPr>
        <w:t>su</w:t>
      </w:r>
      <w:r w:rsidR="00CB7C62">
        <w:rPr>
          <w:rFonts w:ascii="Calibri" w:hAnsi="Calibri" w:cs="Calibri"/>
          <w:sz w:val="24"/>
          <w:szCs w:val="24"/>
        </w:rPr>
        <w:t xml:space="preserve"> testimonio en primera persona</w:t>
      </w:r>
      <w:r w:rsidR="000A03D6">
        <w:rPr>
          <w:rFonts w:ascii="Calibri" w:hAnsi="Calibri" w:cs="Calibri"/>
          <w:sz w:val="24"/>
          <w:szCs w:val="24"/>
        </w:rPr>
        <w:t xml:space="preserve"> ha sido </w:t>
      </w:r>
      <w:r w:rsidR="004E7C7C">
        <w:rPr>
          <w:rFonts w:ascii="Calibri" w:hAnsi="Calibri" w:cs="Calibri"/>
          <w:sz w:val="24"/>
          <w:szCs w:val="24"/>
        </w:rPr>
        <w:t>imposible</w:t>
      </w:r>
      <w:r w:rsidR="000A03D6">
        <w:rPr>
          <w:rFonts w:ascii="Calibri" w:hAnsi="Calibri" w:cs="Calibri"/>
          <w:sz w:val="24"/>
          <w:szCs w:val="24"/>
        </w:rPr>
        <w:t xml:space="preserve">, sin embargo, habría aportado mucho </w:t>
      </w:r>
      <w:r w:rsidR="004E7C7C">
        <w:rPr>
          <w:rFonts w:ascii="Calibri" w:hAnsi="Calibri" w:cs="Calibri"/>
          <w:sz w:val="24"/>
          <w:szCs w:val="24"/>
        </w:rPr>
        <w:t xml:space="preserve">valor al desarrollo de este trabajo. </w:t>
      </w:r>
    </w:p>
    <w:p w14:paraId="2985FCCB" w14:textId="4832F163" w:rsidR="007968CB" w:rsidRDefault="00CE78F9" w:rsidP="0033217E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Las entrevistas seguirán la tipología de un </w:t>
      </w:r>
      <w:r w:rsidR="00B507E5">
        <w:rPr>
          <w:rFonts w:ascii="Calibri" w:hAnsi="Calibri" w:cs="Calibri"/>
          <w:sz w:val="24"/>
          <w:szCs w:val="24"/>
        </w:rPr>
        <w:t>guion</w:t>
      </w:r>
      <w:r>
        <w:rPr>
          <w:rFonts w:ascii="Calibri" w:hAnsi="Calibri" w:cs="Calibri"/>
          <w:sz w:val="24"/>
          <w:szCs w:val="24"/>
        </w:rPr>
        <w:t xml:space="preserve"> semiestructurado, mediante el cual se permitirá mayor flexibilidad y el abordaje de </w:t>
      </w:r>
      <w:r w:rsidR="00457851">
        <w:rPr>
          <w:rFonts w:ascii="Calibri" w:hAnsi="Calibri" w:cs="Calibri"/>
          <w:sz w:val="24"/>
          <w:szCs w:val="24"/>
        </w:rPr>
        <w:t xml:space="preserve">temas que resulten de las respuestas de la entrevistada. </w:t>
      </w:r>
      <w:r>
        <w:rPr>
          <w:rFonts w:ascii="Calibri" w:hAnsi="Calibri" w:cs="Calibri"/>
          <w:sz w:val="24"/>
          <w:szCs w:val="24"/>
        </w:rPr>
        <w:t xml:space="preserve"> </w:t>
      </w:r>
    </w:p>
    <w:p w14:paraId="1FA4F9FE" w14:textId="6BD34393" w:rsidR="007D4343" w:rsidRPr="00BF3F02" w:rsidRDefault="007D4343" w:rsidP="0033217E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De</w:t>
      </w:r>
      <w:r w:rsidR="001D770F">
        <w:rPr>
          <w:rFonts w:ascii="Calibri" w:hAnsi="Calibri" w:cs="Calibri"/>
          <w:sz w:val="24"/>
          <w:szCs w:val="24"/>
        </w:rPr>
        <w:t xml:space="preserve"> la misma manera que </w:t>
      </w:r>
      <w:r w:rsidR="00075A91">
        <w:rPr>
          <w:rFonts w:ascii="Calibri" w:hAnsi="Calibri" w:cs="Calibri"/>
          <w:sz w:val="24"/>
          <w:szCs w:val="24"/>
        </w:rPr>
        <w:t>se solicitara consentimiento p</w:t>
      </w:r>
      <w:r w:rsidR="0064199D">
        <w:rPr>
          <w:rFonts w:ascii="Calibri" w:hAnsi="Calibri" w:cs="Calibri"/>
          <w:sz w:val="24"/>
          <w:szCs w:val="24"/>
        </w:rPr>
        <w:t xml:space="preserve">ara la grabación de las entrevistas, garantizando el anonimato en la posterior transcripción de </w:t>
      </w:r>
      <w:proofErr w:type="gramStart"/>
      <w:r w:rsidR="0064199D">
        <w:rPr>
          <w:rFonts w:ascii="Calibri" w:hAnsi="Calibri" w:cs="Calibri"/>
          <w:sz w:val="24"/>
          <w:szCs w:val="24"/>
        </w:rPr>
        <w:t>las mismas</w:t>
      </w:r>
      <w:proofErr w:type="gramEnd"/>
      <w:r w:rsidR="0064199D">
        <w:rPr>
          <w:rFonts w:ascii="Calibri" w:hAnsi="Calibri" w:cs="Calibri"/>
          <w:sz w:val="24"/>
          <w:szCs w:val="24"/>
        </w:rPr>
        <w:t xml:space="preserve">. </w:t>
      </w:r>
    </w:p>
    <w:p w14:paraId="5AD79413" w14:textId="77777777" w:rsidR="00BF3F02" w:rsidRPr="004471E7" w:rsidRDefault="00BF3F02" w:rsidP="0033217E">
      <w:pPr>
        <w:spacing w:line="360" w:lineRule="auto"/>
        <w:rPr>
          <w:sz w:val="24"/>
          <w:szCs w:val="24"/>
        </w:rPr>
      </w:pPr>
    </w:p>
    <w:sectPr w:rsidR="00BF3F02" w:rsidRPr="004471E7" w:rsidSect="002424DA">
      <w:footerReference w:type="default" r:id="rId12"/>
      <w:pgSz w:w="11906" w:h="16838"/>
      <w:pgMar w:top="1418" w:right="1701" w:bottom="1418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39D696A" w14:textId="77777777" w:rsidR="002424DA" w:rsidRDefault="002424DA" w:rsidP="002424DA">
      <w:pPr>
        <w:spacing w:after="0" w:line="240" w:lineRule="auto"/>
      </w:pPr>
      <w:r>
        <w:separator/>
      </w:r>
    </w:p>
  </w:endnote>
  <w:endnote w:type="continuationSeparator" w:id="0">
    <w:p w14:paraId="266116E0" w14:textId="77777777" w:rsidR="002424DA" w:rsidRDefault="002424DA" w:rsidP="002424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2051139496"/>
      <w:docPartObj>
        <w:docPartGallery w:val="Page Numbers (Bottom of Page)"/>
        <w:docPartUnique/>
      </w:docPartObj>
    </w:sdtPr>
    <w:sdtEndPr/>
    <w:sdtContent>
      <w:p w14:paraId="0FB5489D" w14:textId="19253141" w:rsidR="002424DA" w:rsidRDefault="002424DA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15C7791" w14:textId="77777777" w:rsidR="002424DA" w:rsidRDefault="002424D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9E7F1C2" w14:textId="77777777" w:rsidR="002424DA" w:rsidRDefault="002424DA" w:rsidP="002424DA">
      <w:pPr>
        <w:spacing w:after="0" w:line="240" w:lineRule="auto"/>
      </w:pPr>
      <w:r>
        <w:separator/>
      </w:r>
    </w:p>
  </w:footnote>
  <w:footnote w:type="continuationSeparator" w:id="0">
    <w:p w14:paraId="17A818CD" w14:textId="77777777" w:rsidR="002424DA" w:rsidRDefault="002424DA" w:rsidP="002424D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CA12D8"/>
    <w:multiLevelType w:val="hybridMultilevel"/>
    <w:tmpl w:val="0A14E97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EE0D81"/>
    <w:multiLevelType w:val="hybridMultilevel"/>
    <w:tmpl w:val="6F92B91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C6489F"/>
    <w:multiLevelType w:val="hybridMultilevel"/>
    <w:tmpl w:val="6254C39E"/>
    <w:lvl w:ilvl="0" w:tplc="11FC38A0">
      <w:start w:val="1"/>
      <w:numFmt w:val="bullet"/>
      <w:lvlText w:val="-"/>
      <w:lvlJc w:val="left"/>
      <w:pPr>
        <w:ind w:left="360" w:hanging="360"/>
      </w:pPr>
      <w:rPr>
        <w:rFonts w:ascii="Calibri" w:hAnsi="Calibri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39C57EA"/>
    <w:multiLevelType w:val="hybridMultilevel"/>
    <w:tmpl w:val="E7146BCE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787F7DAA"/>
    <w:multiLevelType w:val="hybridMultilevel"/>
    <w:tmpl w:val="6E52C410"/>
    <w:lvl w:ilvl="0" w:tplc="0874CE28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7B3A281F"/>
    <w:multiLevelType w:val="hybridMultilevel"/>
    <w:tmpl w:val="BF689F9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27927506">
    <w:abstractNumId w:val="2"/>
  </w:num>
  <w:num w:numId="2" w16cid:durableId="462234328">
    <w:abstractNumId w:val="4"/>
  </w:num>
  <w:num w:numId="3" w16cid:durableId="2123452664">
    <w:abstractNumId w:val="5"/>
  </w:num>
  <w:num w:numId="4" w16cid:durableId="1010109408">
    <w:abstractNumId w:val="1"/>
  </w:num>
  <w:num w:numId="5" w16cid:durableId="190994497">
    <w:abstractNumId w:val="0"/>
  </w:num>
  <w:num w:numId="6" w16cid:durableId="169418862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6A7B"/>
    <w:rsid w:val="000206BC"/>
    <w:rsid w:val="000643C4"/>
    <w:rsid w:val="00074024"/>
    <w:rsid w:val="000749C7"/>
    <w:rsid w:val="00075A91"/>
    <w:rsid w:val="000804D9"/>
    <w:rsid w:val="000A03D6"/>
    <w:rsid w:val="000A0D07"/>
    <w:rsid w:val="000A1C3F"/>
    <w:rsid w:val="000A5259"/>
    <w:rsid w:val="000A57EC"/>
    <w:rsid w:val="000B0A93"/>
    <w:rsid w:val="000B4C45"/>
    <w:rsid w:val="000C1D8B"/>
    <w:rsid w:val="000C6D7A"/>
    <w:rsid w:val="000F7AFE"/>
    <w:rsid w:val="0010294A"/>
    <w:rsid w:val="00114C1F"/>
    <w:rsid w:val="001272D8"/>
    <w:rsid w:val="00140555"/>
    <w:rsid w:val="00156A7B"/>
    <w:rsid w:val="0017569C"/>
    <w:rsid w:val="00181A6A"/>
    <w:rsid w:val="001934A8"/>
    <w:rsid w:val="00194F85"/>
    <w:rsid w:val="001C1B8E"/>
    <w:rsid w:val="001D30CA"/>
    <w:rsid w:val="001D770F"/>
    <w:rsid w:val="001F3377"/>
    <w:rsid w:val="00202737"/>
    <w:rsid w:val="00216801"/>
    <w:rsid w:val="002424DA"/>
    <w:rsid w:val="0026094A"/>
    <w:rsid w:val="0026483F"/>
    <w:rsid w:val="00282B10"/>
    <w:rsid w:val="002938E1"/>
    <w:rsid w:val="00296B2C"/>
    <w:rsid w:val="002A244B"/>
    <w:rsid w:val="002B4205"/>
    <w:rsid w:val="002C14AC"/>
    <w:rsid w:val="002C47E9"/>
    <w:rsid w:val="002E21A3"/>
    <w:rsid w:val="002F2A5A"/>
    <w:rsid w:val="002F326C"/>
    <w:rsid w:val="003121D1"/>
    <w:rsid w:val="0031530A"/>
    <w:rsid w:val="00325A34"/>
    <w:rsid w:val="0033217E"/>
    <w:rsid w:val="00350C0A"/>
    <w:rsid w:val="0035511B"/>
    <w:rsid w:val="00361555"/>
    <w:rsid w:val="0039239E"/>
    <w:rsid w:val="003B7D2D"/>
    <w:rsid w:val="003D072A"/>
    <w:rsid w:val="003E2DE4"/>
    <w:rsid w:val="00404EA3"/>
    <w:rsid w:val="00410011"/>
    <w:rsid w:val="00446470"/>
    <w:rsid w:val="004471E7"/>
    <w:rsid w:val="00457851"/>
    <w:rsid w:val="00462FFD"/>
    <w:rsid w:val="004B1741"/>
    <w:rsid w:val="004B6DB1"/>
    <w:rsid w:val="004C3725"/>
    <w:rsid w:val="004C3F0E"/>
    <w:rsid w:val="004D38A3"/>
    <w:rsid w:val="004E6EF6"/>
    <w:rsid w:val="004E7C7C"/>
    <w:rsid w:val="004F6102"/>
    <w:rsid w:val="00525BFB"/>
    <w:rsid w:val="0053292F"/>
    <w:rsid w:val="00567E24"/>
    <w:rsid w:val="00567FE0"/>
    <w:rsid w:val="00571527"/>
    <w:rsid w:val="005B7A04"/>
    <w:rsid w:val="005D2CA4"/>
    <w:rsid w:val="005D6FDC"/>
    <w:rsid w:val="005E22C5"/>
    <w:rsid w:val="0061198D"/>
    <w:rsid w:val="00613B6B"/>
    <w:rsid w:val="00626AB1"/>
    <w:rsid w:val="00640812"/>
    <w:rsid w:val="0064199D"/>
    <w:rsid w:val="00646F61"/>
    <w:rsid w:val="006577A5"/>
    <w:rsid w:val="006623E5"/>
    <w:rsid w:val="00682216"/>
    <w:rsid w:val="006B38E5"/>
    <w:rsid w:val="006B3C5D"/>
    <w:rsid w:val="006B478C"/>
    <w:rsid w:val="006B521E"/>
    <w:rsid w:val="006C1ABB"/>
    <w:rsid w:val="006C4947"/>
    <w:rsid w:val="006C59BE"/>
    <w:rsid w:val="006D0316"/>
    <w:rsid w:val="006D218D"/>
    <w:rsid w:val="006E3ACC"/>
    <w:rsid w:val="00714AA5"/>
    <w:rsid w:val="007211F2"/>
    <w:rsid w:val="007531FF"/>
    <w:rsid w:val="00753A74"/>
    <w:rsid w:val="00760DEE"/>
    <w:rsid w:val="00761453"/>
    <w:rsid w:val="00761530"/>
    <w:rsid w:val="00775303"/>
    <w:rsid w:val="007754CE"/>
    <w:rsid w:val="00777C37"/>
    <w:rsid w:val="007968CB"/>
    <w:rsid w:val="007A5150"/>
    <w:rsid w:val="007A51AF"/>
    <w:rsid w:val="007A58F7"/>
    <w:rsid w:val="007B5979"/>
    <w:rsid w:val="007D4343"/>
    <w:rsid w:val="0080141E"/>
    <w:rsid w:val="008014AC"/>
    <w:rsid w:val="00816774"/>
    <w:rsid w:val="00817669"/>
    <w:rsid w:val="00845020"/>
    <w:rsid w:val="008457A2"/>
    <w:rsid w:val="00850781"/>
    <w:rsid w:val="00853036"/>
    <w:rsid w:val="0085683B"/>
    <w:rsid w:val="00863FE3"/>
    <w:rsid w:val="00895072"/>
    <w:rsid w:val="008C552A"/>
    <w:rsid w:val="008D267E"/>
    <w:rsid w:val="008D33F7"/>
    <w:rsid w:val="008E5A24"/>
    <w:rsid w:val="008F5007"/>
    <w:rsid w:val="00915325"/>
    <w:rsid w:val="00944F9F"/>
    <w:rsid w:val="00950F87"/>
    <w:rsid w:val="0096325B"/>
    <w:rsid w:val="009714FC"/>
    <w:rsid w:val="00991D30"/>
    <w:rsid w:val="009A2AA3"/>
    <w:rsid w:val="009D378B"/>
    <w:rsid w:val="009E33E4"/>
    <w:rsid w:val="00A13F7A"/>
    <w:rsid w:val="00A14AB6"/>
    <w:rsid w:val="00A15F41"/>
    <w:rsid w:val="00A24572"/>
    <w:rsid w:val="00A35778"/>
    <w:rsid w:val="00A52C71"/>
    <w:rsid w:val="00A67D54"/>
    <w:rsid w:val="00A90E89"/>
    <w:rsid w:val="00A91627"/>
    <w:rsid w:val="00A960CD"/>
    <w:rsid w:val="00AB54E1"/>
    <w:rsid w:val="00AD6136"/>
    <w:rsid w:val="00B01237"/>
    <w:rsid w:val="00B1431D"/>
    <w:rsid w:val="00B30B53"/>
    <w:rsid w:val="00B407D6"/>
    <w:rsid w:val="00B507E5"/>
    <w:rsid w:val="00BA14ED"/>
    <w:rsid w:val="00BB74AD"/>
    <w:rsid w:val="00BC3C39"/>
    <w:rsid w:val="00BC6DDA"/>
    <w:rsid w:val="00BE19F6"/>
    <w:rsid w:val="00BF12EE"/>
    <w:rsid w:val="00BF3F02"/>
    <w:rsid w:val="00C10773"/>
    <w:rsid w:val="00C1314D"/>
    <w:rsid w:val="00C1535C"/>
    <w:rsid w:val="00C21CD3"/>
    <w:rsid w:val="00C46449"/>
    <w:rsid w:val="00C52202"/>
    <w:rsid w:val="00C7697D"/>
    <w:rsid w:val="00CA1C04"/>
    <w:rsid w:val="00CB2AE9"/>
    <w:rsid w:val="00CB7C62"/>
    <w:rsid w:val="00CE0956"/>
    <w:rsid w:val="00CE1A08"/>
    <w:rsid w:val="00CE78F9"/>
    <w:rsid w:val="00CE7D78"/>
    <w:rsid w:val="00CF4E1C"/>
    <w:rsid w:val="00D274D2"/>
    <w:rsid w:val="00D27DCD"/>
    <w:rsid w:val="00D510BE"/>
    <w:rsid w:val="00D51E1C"/>
    <w:rsid w:val="00D7205E"/>
    <w:rsid w:val="00D80B52"/>
    <w:rsid w:val="00D96B85"/>
    <w:rsid w:val="00DC22BC"/>
    <w:rsid w:val="00DE7671"/>
    <w:rsid w:val="00E01D66"/>
    <w:rsid w:val="00E057A0"/>
    <w:rsid w:val="00E10D04"/>
    <w:rsid w:val="00E11C5C"/>
    <w:rsid w:val="00E41452"/>
    <w:rsid w:val="00E45D75"/>
    <w:rsid w:val="00E92163"/>
    <w:rsid w:val="00E95A03"/>
    <w:rsid w:val="00EA53D5"/>
    <w:rsid w:val="00EB0078"/>
    <w:rsid w:val="00EB6EEE"/>
    <w:rsid w:val="00ED4AF0"/>
    <w:rsid w:val="00ED50DA"/>
    <w:rsid w:val="00EE0D5A"/>
    <w:rsid w:val="00EF1560"/>
    <w:rsid w:val="00EF2C97"/>
    <w:rsid w:val="00F10D2C"/>
    <w:rsid w:val="00F140F2"/>
    <w:rsid w:val="00F50715"/>
    <w:rsid w:val="00F51AAC"/>
    <w:rsid w:val="00F86243"/>
    <w:rsid w:val="00F93997"/>
    <w:rsid w:val="00F94326"/>
    <w:rsid w:val="00FB1619"/>
    <w:rsid w:val="00FD3190"/>
    <w:rsid w:val="00FF123E"/>
    <w:rsid w:val="00FF3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7750A5"/>
  <w15:chartTrackingRefBased/>
  <w15:docId w15:val="{33C9B83F-729C-4E41-8D22-CC80BB6A7C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56A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156A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56A7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56A7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56A7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56A7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56A7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56A7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56A7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56A7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rsid w:val="00156A7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56A7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56A7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56A7B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56A7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56A7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56A7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56A7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56A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56A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56A7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56A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56A7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56A7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56A7B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56A7B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56A7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56A7B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56A7B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2424D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424DA"/>
  </w:style>
  <w:style w:type="paragraph" w:styleId="Piedepgina">
    <w:name w:val="footer"/>
    <w:basedOn w:val="Normal"/>
    <w:link w:val="PiedepginaCar"/>
    <w:uiPriority w:val="99"/>
    <w:unhideWhenUsed/>
    <w:rsid w:val="002424D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424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74e1236-bb99-4722-b3ea-f1eeb74409b9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AD0697B8E7AE4E4AB31AEB1E33E75B1E" ma:contentTypeVersion="11" ma:contentTypeDescription="Crear nuevo documento." ma:contentTypeScope="" ma:versionID="9e1c1d91e21cba3933df66570cbf58e0">
  <xsd:schema xmlns:xsd="http://www.w3.org/2001/XMLSchema" xmlns:xs="http://www.w3.org/2001/XMLSchema" xmlns:p="http://schemas.microsoft.com/office/2006/metadata/properties" xmlns:ns3="374e1236-bb99-4722-b3ea-f1eeb74409b9" xmlns:ns4="e281df0e-3900-47ae-bfae-bc24f9c13f1b" targetNamespace="http://schemas.microsoft.com/office/2006/metadata/properties" ma:root="true" ma:fieldsID="075ff14fdba2d40c89ba5ac8d958ef8b" ns3:_="" ns4:_="">
    <xsd:import namespace="374e1236-bb99-4722-b3ea-f1eeb74409b9"/>
    <xsd:import namespace="e281df0e-3900-47ae-bfae-bc24f9c13f1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earchProperties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4e1236-bb99-4722-b3ea-f1eeb74409b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activity" ma:index="15" nillable="true" ma:displayName="_activity" ma:hidden="true" ma:internalName="_activity">
      <xsd:simpleType>
        <xsd:restriction base="dms:Note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81df0e-3900-47ae-bfae-bc24f9c13f1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4DC3E7E-0DF3-4BFC-8CE4-9708C679233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D954958-C103-40B1-A441-77E58D28790F}">
  <ds:schemaRefs>
    <ds:schemaRef ds:uri="e281df0e-3900-47ae-bfae-bc24f9c13f1b"/>
    <ds:schemaRef ds:uri="http://schemas.openxmlformats.org/package/2006/metadata/core-properties"/>
    <ds:schemaRef ds:uri="http://schemas.microsoft.com/office/2006/metadata/properties"/>
    <ds:schemaRef ds:uri="374e1236-bb99-4722-b3ea-f1eeb74409b9"/>
    <ds:schemaRef ds:uri="http://schemas.microsoft.com/office/2006/documentManagement/types"/>
    <ds:schemaRef ds:uri="http://purl.org/dc/elements/1.1/"/>
    <ds:schemaRef ds:uri="http://www.w3.org/XML/1998/namespace"/>
    <ds:schemaRef ds:uri="http://schemas.microsoft.com/office/infopath/2007/PartnerControls"/>
    <ds:schemaRef ds:uri="http://purl.org/dc/dcmitype/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AD38623E-0F33-42EF-AA03-39A824A7394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580D112-7070-4CE9-A652-D0874812988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4e1236-bb99-4722-b3ea-f1eeb74409b9"/>
    <ds:schemaRef ds:uri="e281df0e-3900-47ae-bfae-bc24f9c13f1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bcd2701c-aa9b-4d12-ba20-f3e3b83070c1}" enabled="0" method="" siteId="{bcd2701c-aa9b-4d12-ba20-f3e3b83070c1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1021</Words>
  <Characters>5616</Characters>
  <Application>Microsoft Office Word</Application>
  <DocSecurity>0</DocSecurity>
  <Lines>46</Lines>
  <Paragraphs>13</Paragraphs>
  <ScaleCrop>false</ScaleCrop>
  <Company/>
  <LinksUpToDate>false</LinksUpToDate>
  <CharactersWithSpaces>6624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Carlota Vega Martínez</dc:creator>
  <cp:keywords/>
  <dc:description/>
  <cp:lastModifiedBy>Carlota Vega Martínez</cp:lastModifiedBy>
  <cp:revision>2</cp:revision>
  <dcterms:created xsi:type="dcterms:W3CDTF">2024-09-28T14:11:00Z</dcterms:created>
  <dcterms:modified xsi:type="dcterms:W3CDTF">2024-09-28T14:11:00Z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0x010100AD0697B8E7AE4E4AB31AEB1E33E75B1E</vt:lpwstr>
  </property>
</Properties>
</file>